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right" w:pos="9639"/>
        </w:tabs>
        <w:adjustRightInd w:val="0"/>
        <w:snapToGrid w:val="0"/>
        <w:spacing w:line="300" w:lineRule="auto"/>
        <w:rPr>
          <w:sz w:val="32"/>
        </w:rPr>
      </w:pPr>
    </w:p>
    <w:p>
      <w:pPr>
        <w:spacing w:line="760" w:lineRule="exact"/>
        <w:jc w:val="center"/>
        <w:rPr>
          <w:rFonts w:ascii="宋体"/>
          <w:b/>
          <w:snapToGrid w:val="0"/>
          <w:spacing w:val="-11"/>
          <w:sz w:val="48"/>
          <w:szCs w:val="48"/>
        </w:rPr>
      </w:pPr>
      <w:r>
        <w:rPr>
          <w:rFonts w:hint="eastAsia" w:ascii="宋体"/>
          <w:b/>
          <w:snapToGrid w:val="0"/>
          <w:spacing w:val="-11"/>
          <w:sz w:val="48"/>
          <w:szCs w:val="48"/>
        </w:rPr>
        <w:t>关雎文化园南院入口北岸道路绿化工程</w:t>
      </w:r>
    </w:p>
    <w:p>
      <w:pPr>
        <w:spacing w:line="760" w:lineRule="exact"/>
        <w:jc w:val="center"/>
        <w:rPr>
          <w:rFonts w:ascii="宋体"/>
          <w:b/>
          <w:spacing w:val="-11"/>
          <w:sz w:val="48"/>
          <w:szCs w:val="48"/>
        </w:rPr>
      </w:pPr>
      <w:r>
        <w:rPr>
          <w:rFonts w:hint="eastAsia" w:ascii="宋体"/>
          <w:b/>
          <w:snapToGrid w:val="0"/>
          <w:spacing w:val="-11"/>
          <w:sz w:val="48"/>
          <w:szCs w:val="48"/>
        </w:rPr>
        <w:t>招标公告</w:t>
      </w:r>
    </w:p>
    <w:p>
      <w:pPr>
        <w:spacing w:beforeLines="50" w:line="400" w:lineRule="exact"/>
        <w:jc w:val="center"/>
        <w:rPr>
          <w:rFonts w:ascii="宋体"/>
          <w:b/>
          <w:sz w:val="21"/>
          <w:szCs w:val="21"/>
        </w:rPr>
      </w:pPr>
      <w:r>
        <w:rPr>
          <w:rFonts w:hint="eastAsia" w:ascii="宋体"/>
          <w:b/>
          <w:sz w:val="24"/>
          <w:szCs w:val="24"/>
        </w:rPr>
        <w:t xml:space="preserve">                                           </w:t>
      </w:r>
      <w:r>
        <w:rPr>
          <w:rFonts w:hint="eastAsia" w:ascii="宋体"/>
          <w:b/>
          <w:sz w:val="22"/>
          <w:szCs w:val="22"/>
        </w:rPr>
        <w:t xml:space="preserve">  </w:t>
      </w:r>
      <w:r>
        <w:rPr>
          <w:rFonts w:hint="eastAsia" w:ascii="宋体"/>
          <w:b/>
          <w:sz w:val="21"/>
          <w:szCs w:val="21"/>
        </w:rPr>
        <w:t>招标编号：NRGJ2020002</w:t>
      </w:r>
    </w:p>
    <w:p>
      <w:pPr>
        <w:numPr>
          <w:ilvl w:val="0"/>
          <w:numId w:val="1"/>
        </w:numPr>
        <w:spacing w:line="400" w:lineRule="exact"/>
        <w:ind w:firstLine="422" w:firstLineChars="200"/>
        <w:rPr>
          <w:rFonts w:ascii="宋体"/>
          <w:b/>
          <w:bCs/>
          <w:sz w:val="21"/>
          <w:szCs w:val="21"/>
        </w:rPr>
      </w:pPr>
      <w:r>
        <w:rPr>
          <w:rFonts w:hint="eastAsia" w:ascii="宋体"/>
          <w:b/>
          <w:bCs/>
          <w:sz w:val="21"/>
          <w:szCs w:val="21"/>
        </w:rPr>
        <w:t>招标条件</w:t>
      </w:r>
    </w:p>
    <w:p>
      <w:pPr>
        <w:spacing w:line="400" w:lineRule="exact"/>
        <w:ind w:firstLine="422" w:firstLineChars="200"/>
        <w:rPr>
          <w:rFonts w:ascii="宋体"/>
          <w:sz w:val="21"/>
          <w:szCs w:val="21"/>
        </w:rPr>
      </w:pPr>
      <w:r>
        <w:rPr>
          <w:rFonts w:hint="eastAsia" w:ascii="宋体"/>
          <w:b/>
          <w:iCs/>
          <w:sz w:val="21"/>
          <w:szCs w:val="21"/>
          <w:u w:val="single"/>
        </w:rPr>
        <w:t>遂昌汤显祖戏曲小镇关雎文化园有限公司</w:t>
      </w:r>
      <w:r>
        <w:rPr>
          <w:rFonts w:hint="eastAsia" w:ascii="宋体"/>
          <w:sz w:val="21"/>
          <w:szCs w:val="21"/>
        </w:rPr>
        <w:t>的建设项目</w:t>
      </w:r>
      <w:r>
        <w:rPr>
          <w:rFonts w:hint="eastAsia" w:ascii="宋体"/>
          <w:b/>
          <w:bCs/>
          <w:sz w:val="21"/>
          <w:szCs w:val="21"/>
          <w:u w:val="single"/>
        </w:rPr>
        <w:t>关雎文化园南院入口北岸道路绿化工程</w:t>
      </w:r>
      <w:r>
        <w:rPr>
          <w:rFonts w:hint="eastAsia" w:ascii="宋体"/>
          <w:sz w:val="21"/>
          <w:szCs w:val="21"/>
        </w:rPr>
        <w:t>经</w:t>
      </w:r>
      <w:r>
        <w:rPr>
          <w:rFonts w:hint="eastAsia" w:ascii="宋体"/>
          <w:b/>
          <w:sz w:val="21"/>
          <w:szCs w:val="21"/>
          <w:u w:val="single"/>
        </w:rPr>
        <w:t xml:space="preserve"> 公司批准</w:t>
      </w:r>
      <w:r>
        <w:rPr>
          <w:rFonts w:hint="eastAsia" w:ascii="宋体"/>
          <w:sz w:val="21"/>
          <w:szCs w:val="21"/>
        </w:rPr>
        <w:t>，资金来源：</w:t>
      </w:r>
      <w:r>
        <w:rPr>
          <w:rFonts w:hint="eastAsia" w:ascii="宋体"/>
          <w:b/>
          <w:sz w:val="21"/>
          <w:szCs w:val="21"/>
          <w:u w:val="single"/>
        </w:rPr>
        <w:t>自筹</w:t>
      </w:r>
      <w:r>
        <w:rPr>
          <w:rFonts w:hint="eastAsia" w:ascii="宋体"/>
          <w:b/>
          <w:sz w:val="21"/>
          <w:szCs w:val="21"/>
        </w:rPr>
        <w:t>，已落实；</w:t>
      </w:r>
    </w:p>
    <w:p>
      <w:pPr>
        <w:spacing w:line="400" w:lineRule="exact"/>
        <w:ind w:left="400" w:leftChars="200"/>
        <w:rPr>
          <w:rFonts w:ascii="宋体"/>
          <w:b/>
          <w:iCs/>
          <w:sz w:val="21"/>
          <w:szCs w:val="21"/>
          <w:u w:val="single"/>
        </w:rPr>
      </w:pPr>
      <w:r>
        <w:rPr>
          <w:rFonts w:hint="eastAsia" w:ascii="宋体"/>
          <w:b/>
          <w:iCs/>
          <w:sz w:val="21"/>
          <w:szCs w:val="21"/>
          <w:u w:val="single"/>
        </w:rPr>
        <w:t>那然总部采购中心</w:t>
      </w:r>
      <w:r>
        <w:rPr>
          <w:rFonts w:hint="eastAsia" w:ascii="宋体"/>
          <w:b/>
          <w:iCs/>
          <w:sz w:val="21"/>
          <w:szCs w:val="21"/>
        </w:rPr>
        <w:t>受业主委托具体负责本工程施工的招标事宜。</w:t>
      </w:r>
    </w:p>
    <w:p>
      <w:pPr>
        <w:spacing w:line="400" w:lineRule="exact"/>
        <w:ind w:left="400" w:leftChars="200"/>
        <w:rPr>
          <w:rFonts w:ascii="宋体"/>
          <w:b/>
          <w:sz w:val="21"/>
          <w:szCs w:val="21"/>
        </w:rPr>
      </w:pPr>
      <w:r>
        <w:rPr>
          <w:rFonts w:hint="eastAsia" w:ascii="宋体"/>
          <w:b/>
          <w:sz w:val="21"/>
          <w:szCs w:val="21"/>
        </w:rPr>
        <w:t>二、工程概况：</w:t>
      </w:r>
    </w:p>
    <w:p>
      <w:pPr>
        <w:spacing w:line="400" w:lineRule="exact"/>
        <w:ind w:firstLine="420" w:firstLineChars="200"/>
        <w:rPr>
          <w:rFonts w:ascii="宋体"/>
          <w:sz w:val="21"/>
          <w:szCs w:val="21"/>
        </w:rPr>
      </w:pPr>
      <w:r>
        <w:rPr>
          <w:rFonts w:hint="eastAsia" w:ascii="宋体"/>
          <w:sz w:val="21"/>
          <w:szCs w:val="21"/>
        </w:rPr>
        <w:t>1、建设地点：</w:t>
      </w:r>
      <w:r>
        <w:rPr>
          <w:rFonts w:hint="eastAsia" w:ascii="宋体"/>
          <w:b/>
          <w:bCs/>
          <w:sz w:val="21"/>
          <w:szCs w:val="21"/>
          <w:u w:val="single"/>
        </w:rPr>
        <w:t xml:space="preserve">遂昌县三仁乡石板桥村关雎文化园   </w:t>
      </w:r>
      <w:r>
        <w:rPr>
          <w:rFonts w:hint="eastAsia" w:ascii="宋体"/>
          <w:sz w:val="21"/>
          <w:szCs w:val="21"/>
        </w:rPr>
        <w:t>；</w:t>
      </w:r>
    </w:p>
    <w:p>
      <w:pPr>
        <w:spacing w:line="400" w:lineRule="exact"/>
        <w:ind w:firstLine="420" w:firstLineChars="200"/>
        <w:rPr>
          <w:rFonts w:ascii="宋体"/>
          <w:b/>
          <w:sz w:val="21"/>
          <w:szCs w:val="21"/>
          <w:u w:val="single"/>
        </w:rPr>
      </w:pPr>
      <w:r>
        <w:rPr>
          <w:rFonts w:hint="eastAsia" w:ascii="宋体"/>
          <w:sz w:val="21"/>
          <w:szCs w:val="21"/>
        </w:rPr>
        <w:t>2、招标范围：</w:t>
      </w:r>
      <w:r>
        <w:rPr>
          <w:rFonts w:hint="eastAsia" w:ascii="宋体"/>
          <w:b/>
          <w:bCs/>
          <w:sz w:val="21"/>
          <w:szCs w:val="21"/>
          <w:u w:val="single"/>
        </w:rPr>
        <w:t>施工图范围内的土方、道路、排水、绿化、桥面铺装及栏杆等（具体内容详见施工图纸和工程量清单）</w:t>
      </w:r>
      <w:r>
        <w:rPr>
          <w:rFonts w:hint="eastAsia" w:ascii="宋体"/>
          <w:b/>
          <w:sz w:val="21"/>
          <w:szCs w:val="21"/>
        </w:rPr>
        <w:t>；</w:t>
      </w:r>
    </w:p>
    <w:p>
      <w:pPr>
        <w:autoSpaceDE w:val="0"/>
        <w:autoSpaceDN w:val="0"/>
        <w:adjustRightInd w:val="0"/>
        <w:spacing w:line="400" w:lineRule="exact"/>
        <w:ind w:firstLine="420" w:firstLineChars="200"/>
        <w:rPr>
          <w:rFonts w:ascii="宋体"/>
          <w:bCs/>
          <w:sz w:val="21"/>
          <w:szCs w:val="21"/>
          <w:u w:val="single"/>
        </w:rPr>
      </w:pPr>
      <w:r>
        <w:rPr>
          <w:rFonts w:hint="eastAsia" w:ascii="宋体"/>
          <w:sz w:val="21"/>
          <w:szCs w:val="21"/>
        </w:rPr>
        <w:t>3、</w:t>
      </w:r>
      <w:r>
        <w:rPr>
          <w:rFonts w:hint="eastAsia" w:ascii="宋体"/>
          <w:bCs/>
          <w:sz w:val="21"/>
          <w:szCs w:val="21"/>
        </w:rPr>
        <w:t>工期要求：</w:t>
      </w:r>
      <w:r>
        <w:rPr>
          <w:rFonts w:hint="eastAsia" w:ascii="宋体"/>
          <w:b/>
          <w:sz w:val="21"/>
          <w:szCs w:val="21"/>
          <w:u w:val="single"/>
        </w:rPr>
        <w:t>40日历天</w:t>
      </w:r>
      <w:r>
        <w:rPr>
          <w:rFonts w:ascii="宋体"/>
          <w:b/>
          <w:sz w:val="21"/>
          <w:szCs w:val="21"/>
          <w:u w:val="single"/>
        </w:rPr>
        <w:t xml:space="preserve"> </w:t>
      </w:r>
      <w:r>
        <w:rPr>
          <w:rFonts w:hint="eastAsia" w:ascii="宋体"/>
          <w:b/>
          <w:bCs/>
          <w:sz w:val="21"/>
          <w:szCs w:val="21"/>
        </w:rPr>
        <w:t>；</w:t>
      </w:r>
    </w:p>
    <w:p>
      <w:pPr>
        <w:spacing w:line="400" w:lineRule="exact"/>
        <w:ind w:firstLine="420" w:firstLineChars="200"/>
        <w:rPr>
          <w:rFonts w:ascii="宋体"/>
          <w:b/>
          <w:sz w:val="21"/>
          <w:szCs w:val="21"/>
          <w:u w:val="single"/>
        </w:rPr>
      </w:pPr>
      <w:r>
        <w:rPr>
          <w:rFonts w:hint="eastAsia" w:ascii="宋体"/>
          <w:bCs/>
          <w:sz w:val="21"/>
          <w:szCs w:val="21"/>
        </w:rPr>
        <w:t>4、招标控制价：</w:t>
      </w:r>
      <w:r>
        <w:rPr>
          <w:rFonts w:hint="eastAsia" w:ascii="宋体"/>
          <w:b/>
          <w:sz w:val="21"/>
          <w:szCs w:val="21"/>
          <w:u w:val="single"/>
        </w:rPr>
        <w:t>设立（隐藏保留价）</w:t>
      </w:r>
      <w:r>
        <w:rPr>
          <w:rFonts w:hint="eastAsia" w:ascii="宋体"/>
          <w:b/>
          <w:sz w:val="21"/>
          <w:szCs w:val="21"/>
        </w:rPr>
        <w:t>；</w:t>
      </w:r>
    </w:p>
    <w:p>
      <w:pPr>
        <w:spacing w:line="400" w:lineRule="exact"/>
        <w:ind w:left="1371" w:leftChars="213" w:hanging="945" w:hangingChars="450"/>
        <w:rPr>
          <w:rFonts w:ascii="宋体"/>
          <w:b/>
          <w:sz w:val="21"/>
          <w:szCs w:val="21"/>
          <w:u w:val="single"/>
        </w:rPr>
      </w:pPr>
      <w:r>
        <w:rPr>
          <w:rFonts w:hint="eastAsia" w:ascii="宋体"/>
          <w:bCs/>
          <w:sz w:val="21"/>
          <w:szCs w:val="21"/>
        </w:rPr>
        <w:t>5、质量要求：</w:t>
      </w:r>
      <w:r>
        <w:rPr>
          <w:rFonts w:hint="eastAsia" w:ascii="宋体"/>
          <w:b/>
          <w:bCs/>
          <w:iCs/>
          <w:sz w:val="21"/>
          <w:szCs w:val="21"/>
          <w:u w:val="single"/>
        </w:rPr>
        <w:t xml:space="preserve"> 合 格</w:t>
      </w:r>
      <w:r>
        <w:rPr>
          <w:rFonts w:hint="eastAsia" w:ascii="宋体"/>
          <w:b/>
          <w:bCs/>
          <w:sz w:val="21"/>
          <w:szCs w:val="21"/>
        </w:rPr>
        <w:t>；</w:t>
      </w:r>
    </w:p>
    <w:p>
      <w:pPr>
        <w:spacing w:line="400" w:lineRule="exact"/>
        <w:ind w:firstLine="422" w:firstLineChars="200"/>
        <w:rPr>
          <w:rFonts w:ascii="宋体"/>
          <w:b/>
          <w:sz w:val="21"/>
          <w:szCs w:val="21"/>
        </w:rPr>
      </w:pPr>
      <w:r>
        <w:rPr>
          <w:rFonts w:hint="eastAsia" w:ascii="宋体"/>
          <w:b/>
          <w:sz w:val="21"/>
          <w:szCs w:val="21"/>
        </w:rPr>
        <w:t>三、投标人资格要求:</w:t>
      </w:r>
    </w:p>
    <w:p>
      <w:pPr>
        <w:spacing w:line="400" w:lineRule="exact"/>
        <w:ind w:firstLine="420" w:firstLineChars="200"/>
        <w:textAlignment w:val="baseline"/>
        <w:rPr>
          <w:rFonts w:ascii="宋体" w:cs="Arial"/>
          <w:b/>
          <w:bCs/>
          <w:sz w:val="21"/>
          <w:szCs w:val="21"/>
          <w:u w:val="single"/>
        </w:rPr>
      </w:pPr>
      <w:r>
        <w:rPr>
          <w:rFonts w:hint="eastAsia" w:ascii="宋体"/>
          <w:sz w:val="21"/>
          <w:szCs w:val="21"/>
        </w:rPr>
        <w:t>1、投标人资质类别和等级：</w:t>
      </w:r>
      <w:r>
        <w:rPr>
          <w:rFonts w:hint="eastAsia" w:ascii="宋体"/>
          <w:b/>
          <w:iCs/>
          <w:sz w:val="21"/>
          <w:szCs w:val="21"/>
          <w:u w:val="single"/>
        </w:rPr>
        <w:t>具有市政公用工程施工总承包叁级及以上资质</w:t>
      </w:r>
      <w:r>
        <w:rPr>
          <w:rFonts w:hint="eastAsia" w:ascii="宋体"/>
          <w:b/>
          <w:sz w:val="21"/>
          <w:szCs w:val="21"/>
          <w:u w:val="single"/>
        </w:rPr>
        <w:t>；</w:t>
      </w:r>
    </w:p>
    <w:p>
      <w:pPr>
        <w:spacing w:line="400" w:lineRule="exact"/>
        <w:ind w:firstLine="420" w:firstLineChars="200"/>
        <w:textAlignment w:val="baseline"/>
        <w:rPr>
          <w:rFonts w:ascii="宋体" w:cs="Arial"/>
          <w:b/>
          <w:sz w:val="21"/>
          <w:szCs w:val="21"/>
        </w:rPr>
      </w:pPr>
      <w:r>
        <w:rPr>
          <w:rFonts w:hint="eastAsia" w:ascii="宋体"/>
          <w:sz w:val="21"/>
          <w:szCs w:val="21"/>
        </w:rPr>
        <w:t>2、项目经理资质类别和等级：</w:t>
      </w:r>
      <w:r>
        <w:rPr>
          <w:rFonts w:hint="eastAsia" w:ascii="宋体"/>
          <w:b/>
          <w:iCs/>
          <w:sz w:val="21"/>
          <w:szCs w:val="21"/>
          <w:u w:val="single"/>
        </w:rPr>
        <w:t>具有市政工程专业注册建造师贰级及以上资质，且目前无在建工程或（预）中标工程</w:t>
      </w:r>
      <w:r>
        <w:rPr>
          <w:rFonts w:ascii="宋体" w:cs="Arial"/>
          <w:b/>
          <w:sz w:val="21"/>
          <w:szCs w:val="21"/>
        </w:rPr>
        <w:t>；</w:t>
      </w:r>
    </w:p>
    <w:p>
      <w:pPr>
        <w:spacing w:line="400" w:lineRule="exact"/>
        <w:ind w:firstLine="420" w:firstLineChars="200"/>
        <w:textAlignment w:val="baseline"/>
        <w:rPr>
          <w:rFonts w:ascii="宋体" w:cs="Arial"/>
          <w:sz w:val="21"/>
          <w:szCs w:val="21"/>
        </w:rPr>
      </w:pPr>
      <w:r>
        <w:rPr>
          <w:rFonts w:hint="eastAsia" w:ascii="宋体" w:cs="Arial"/>
          <w:sz w:val="21"/>
          <w:szCs w:val="21"/>
        </w:rPr>
        <w:t>3、省外企业须出具《省外企业进浙承接业务备案证明》，未提供《省外企业进浙承接业务备案证明》不得参加本项目投标；</w:t>
      </w:r>
    </w:p>
    <w:p>
      <w:pPr>
        <w:spacing w:line="400" w:lineRule="exact"/>
        <w:ind w:firstLine="420" w:firstLineChars="200"/>
        <w:textAlignment w:val="baseline"/>
        <w:rPr>
          <w:rFonts w:ascii="宋体" w:cs="Arial"/>
          <w:sz w:val="21"/>
          <w:szCs w:val="21"/>
        </w:rPr>
      </w:pPr>
      <w:r>
        <w:rPr>
          <w:rFonts w:hint="eastAsia" w:ascii="宋体" w:cs="Arial"/>
          <w:sz w:val="21"/>
          <w:szCs w:val="21"/>
        </w:rPr>
        <w:t>4、近三个月企业人员总数不少于30人；</w:t>
      </w:r>
    </w:p>
    <w:p>
      <w:pPr>
        <w:spacing w:line="400" w:lineRule="exact"/>
        <w:ind w:firstLine="420" w:firstLineChars="200"/>
        <w:textAlignment w:val="baseline"/>
        <w:rPr>
          <w:rFonts w:ascii="宋体"/>
          <w:sz w:val="21"/>
          <w:szCs w:val="21"/>
        </w:rPr>
      </w:pPr>
      <w:r>
        <w:rPr>
          <w:rFonts w:hint="eastAsia" w:ascii="宋体"/>
          <w:sz w:val="21"/>
          <w:szCs w:val="21"/>
        </w:rPr>
        <w:t>5、项目经理与资质证书中载明的法定代表人、企业负责人及技术负责人不得为同一人</w:t>
      </w:r>
      <w:r>
        <w:rPr>
          <w:rFonts w:hint="eastAsia"/>
          <w:spacing w:val="-2"/>
          <w:sz w:val="21"/>
          <w:szCs w:val="21"/>
        </w:rPr>
        <w:t>；</w:t>
      </w:r>
    </w:p>
    <w:p>
      <w:pPr>
        <w:spacing w:line="400" w:lineRule="exact"/>
        <w:ind w:firstLine="420" w:firstLineChars="200"/>
        <w:rPr>
          <w:rFonts w:ascii="宋体"/>
          <w:b/>
          <w:sz w:val="21"/>
          <w:szCs w:val="21"/>
          <w:u w:val="single"/>
        </w:rPr>
      </w:pPr>
      <w:r>
        <w:rPr>
          <w:rFonts w:hint="eastAsia" w:ascii="宋体"/>
          <w:sz w:val="21"/>
          <w:szCs w:val="21"/>
        </w:rPr>
        <w:t>6、其他：</w:t>
      </w:r>
      <w:r>
        <w:rPr>
          <w:rFonts w:hint="eastAsia" w:ascii="宋体"/>
          <w:b/>
          <w:sz w:val="21"/>
          <w:szCs w:val="21"/>
        </w:rPr>
        <w:t>本次招标不接受联合体投标。</w:t>
      </w:r>
    </w:p>
    <w:p>
      <w:pPr>
        <w:spacing w:line="400" w:lineRule="exact"/>
        <w:ind w:firstLine="422" w:firstLineChars="200"/>
        <w:rPr>
          <w:rFonts w:ascii="宋体"/>
          <w:sz w:val="21"/>
          <w:szCs w:val="21"/>
        </w:rPr>
      </w:pPr>
      <w:r>
        <w:rPr>
          <w:rFonts w:hint="eastAsia" w:ascii="宋体"/>
          <w:b/>
          <w:snapToGrid w:val="0"/>
          <w:sz w:val="21"/>
          <w:szCs w:val="21"/>
        </w:rPr>
        <w:t>四、</w:t>
      </w:r>
      <w:r>
        <w:rPr>
          <w:rFonts w:hint="eastAsia" w:ascii="宋体"/>
          <w:b/>
          <w:sz w:val="21"/>
          <w:szCs w:val="21"/>
        </w:rPr>
        <w:t>本工程采用资格后审方式确定合格投标人</w:t>
      </w:r>
      <w:r>
        <w:rPr>
          <w:rFonts w:hint="eastAsia" w:ascii="宋体"/>
          <w:sz w:val="21"/>
          <w:szCs w:val="21"/>
        </w:rPr>
        <w:t>。</w:t>
      </w:r>
    </w:p>
    <w:p>
      <w:pPr>
        <w:spacing w:line="400" w:lineRule="exact"/>
        <w:ind w:firstLine="422" w:firstLineChars="200"/>
        <w:rPr>
          <w:rFonts w:ascii="宋体"/>
          <w:snapToGrid w:val="0"/>
          <w:sz w:val="21"/>
          <w:szCs w:val="21"/>
        </w:rPr>
      </w:pPr>
      <w:r>
        <w:rPr>
          <w:rFonts w:hint="eastAsia" w:ascii="宋体"/>
          <w:b/>
          <w:snapToGrid w:val="0"/>
          <w:sz w:val="21"/>
          <w:szCs w:val="21"/>
        </w:rPr>
        <w:t>五、招标文件、图纸索取途径：</w:t>
      </w:r>
      <w:r>
        <w:rPr>
          <w:rFonts w:hint="eastAsia" w:ascii="宋体"/>
          <w:snapToGrid w:val="0"/>
          <w:sz w:val="21"/>
          <w:szCs w:val="21"/>
        </w:rPr>
        <w:t xml:space="preserve"> </w:t>
      </w:r>
    </w:p>
    <w:p>
      <w:pPr>
        <w:widowControl w:val="0"/>
        <w:spacing w:line="400" w:lineRule="exact"/>
        <w:ind w:firstLine="420" w:firstLineChars="200"/>
        <w:rPr>
          <w:rFonts w:ascii="宋体"/>
          <w:snapToGrid w:val="0"/>
          <w:sz w:val="21"/>
          <w:szCs w:val="21"/>
        </w:rPr>
      </w:pPr>
      <w:r>
        <w:rPr>
          <w:rFonts w:hint="eastAsia" w:ascii="宋体"/>
          <w:snapToGrid w:val="0"/>
          <w:sz w:val="21"/>
          <w:szCs w:val="21"/>
        </w:rPr>
        <w:t>1.本项目招标文件和补充（答疑、澄清）、修改文件以网上下载方式发放。</w:t>
      </w:r>
    </w:p>
    <w:p>
      <w:pPr>
        <w:widowControl w:val="0"/>
        <w:spacing w:line="400" w:lineRule="exact"/>
        <w:ind w:firstLine="420" w:firstLineChars="200"/>
        <w:rPr>
          <w:rFonts w:ascii="宋体"/>
          <w:snapToGrid w:val="0"/>
          <w:sz w:val="21"/>
          <w:szCs w:val="21"/>
        </w:rPr>
      </w:pPr>
      <w:r>
        <w:rPr>
          <w:rFonts w:hint="eastAsia" w:ascii="宋体"/>
          <w:snapToGrid w:val="0"/>
          <w:sz w:val="21"/>
          <w:szCs w:val="21"/>
        </w:rPr>
        <w:t>2.</w:t>
      </w:r>
      <w:r>
        <w:rPr>
          <w:rFonts w:hint="eastAsia" w:ascii="宋体"/>
          <w:snapToGrid w:val="0"/>
          <w:color w:val="FF0000"/>
          <w:sz w:val="21"/>
          <w:szCs w:val="21"/>
          <w:highlight w:val="none"/>
          <w:u w:val="single"/>
        </w:rPr>
        <w:t xml:space="preserve"> </w:t>
      </w:r>
      <w:r>
        <w:rPr>
          <w:rFonts w:hint="eastAsia" w:ascii="宋体"/>
          <w:snapToGrid w:val="0"/>
          <w:color w:val="FF0000"/>
          <w:sz w:val="21"/>
          <w:szCs w:val="21"/>
          <w:highlight w:val="none"/>
          <w:u w:val="single"/>
          <w:lang w:val="en-US" w:eastAsia="zh-CN"/>
        </w:rPr>
        <w:t>2020</w:t>
      </w:r>
      <w:r>
        <w:rPr>
          <w:rFonts w:hint="eastAsia" w:ascii="宋体"/>
          <w:snapToGrid w:val="0"/>
          <w:color w:val="FF0000"/>
          <w:sz w:val="21"/>
          <w:szCs w:val="21"/>
          <w:highlight w:val="none"/>
          <w:u w:val="single"/>
        </w:rPr>
        <w:t>年</w:t>
      </w:r>
      <w:r>
        <w:rPr>
          <w:rFonts w:hint="eastAsia" w:ascii="宋体"/>
          <w:snapToGrid w:val="0"/>
          <w:color w:val="FF0000"/>
          <w:sz w:val="21"/>
          <w:szCs w:val="21"/>
          <w:highlight w:val="none"/>
          <w:u w:val="single"/>
          <w:lang w:val="en-US" w:eastAsia="zh-CN"/>
        </w:rPr>
        <w:t>5</w:t>
      </w:r>
      <w:r>
        <w:rPr>
          <w:rFonts w:hint="eastAsia" w:ascii="宋体"/>
          <w:snapToGrid w:val="0"/>
          <w:color w:val="FF0000"/>
          <w:sz w:val="21"/>
          <w:szCs w:val="21"/>
          <w:highlight w:val="none"/>
          <w:u w:val="single"/>
        </w:rPr>
        <w:t>月</w:t>
      </w:r>
      <w:r>
        <w:rPr>
          <w:rFonts w:hint="eastAsia" w:ascii="宋体"/>
          <w:snapToGrid w:val="0"/>
          <w:color w:val="FF0000"/>
          <w:sz w:val="21"/>
          <w:szCs w:val="21"/>
          <w:highlight w:val="none"/>
          <w:u w:val="single"/>
          <w:lang w:val="en-US" w:eastAsia="zh-CN"/>
        </w:rPr>
        <w:t>8</w:t>
      </w:r>
      <w:r>
        <w:rPr>
          <w:rFonts w:hint="eastAsia" w:ascii="宋体"/>
          <w:snapToGrid w:val="0"/>
          <w:color w:val="FF0000"/>
          <w:sz w:val="21"/>
          <w:szCs w:val="21"/>
          <w:highlight w:val="none"/>
          <w:u w:val="single"/>
        </w:rPr>
        <w:t>日</w:t>
      </w:r>
      <w:r>
        <w:rPr>
          <w:rFonts w:hint="eastAsia" w:ascii="宋体"/>
          <w:snapToGrid w:val="0"/>
          <w:color w:val="FF0000"/>
          <w:sz w:val="21"/>
          <w:szCs w:val="21"/>
          <w:highlight w:val="none"/>
          <w:u w:val="single"/>
          <w:lang w:eastAsia="zh-CN"/>
        </w:rPr>
        <w:t>至</w:t>
      </w:r>
      <w:r>
        <w:rPr>
          <w:rFonts w:hint="eastAsia" w:ascii="宋体"/>
          <w:snapToGrid w:val="0"/>
          <w:color w:val="FF0000"/>
          <w:sz w:val="21"/>
          <w:szCs w:val="21"/>
          <w:highlight w:val="none"/>
          <w:u w:val="single"/>
          <w:lang w:val="en-US" w:eastAsia="zh-CN"/>
        </w:rPr>
        <w:t>2020年5月11日上午12时止，</w:t>
      </w:r>
      <w:r>
        <w:rPr>
          <w:rFonts w:hint="eastAsia" w:ascii="宋体"/>
          <w:snapToGrid w:val="0"/>
          <w:sz w:val="21"/>
          <w:szCs w:val="21"/>
          <w:u w:val="single"/>
        </w:rPr>
        <w:t>潜在投标人可携带企业营业执照、资质证书、安全生产许可证到那然生命文化股份有限公司采购中心领取招标文件。</w:t>
      </w:r>
    </w:p>
    <w:p>
      <w:pPr>
        <w:widowControl w:val="0"/>
        <w:spacing w:line="400" w:lineRule="exact"/>
        <w:ind w:firstLine="420" w:firstLineChars="200"/>
        <w:rPr>
          <w:rFonts w:ascii="宋体"/>
          <w:snapToGrid w:val="0"/>
          <w:sz w:val="21"/>
          <w:szCs w:val="21"/>
        </w:rPr>
      </w:pPr>
      <w:r>
        <w:rPr>
          <w:rFonts w:hint="eastAsia" w:ascii="宋体"/>
          <w:snapToGrid w:val="0"/>
          <w:sz w:val="21"/>
          <w:szCs w:val="21"/>
        </w:rPr>
        <w:t>3.潜在投标人应自行关注网站招标公告、更正公告、答疑澄清文件、修改文件等内容，招标人不再一一通知。投标人因自身贻误行为导致投标失败的，责任自负。</w:t>
      </w:r>
    </w:p>
    <w:p>
      <w:pPr>
        <w:widowControl w:val="0"/>
        <w:spacing w:line="400" w:lineRule="exact"/>
        <w:ind w:firstLine="422" w:firstLineChars="200"/>
        <w:rPr>
          <w:rFonts w:ascii="宋体"/>
          <w:b/>
          <w:snapToGrid w:val="0"/>
          <w:sz w:val="21"/>
          <w:szCs w:val="21"/>
        </w:rPr>
      </w:pPr>
      <w:r>
        <w:rPr>
          <w:rFonts w:hint="eastAsia" w:ascii="宋体"/>
          <w:b/>
          <w:snapToGrid w:val="0"/>
          <w:sz w:val="21"/>
          <w:szCs w:val="21"/>
        </w:rPr>
        <w:t>六、开标时间及地址：</w:t>
      </w:r>
    </w:p>
    <w:p>
      <w:pPr>
        <w:widowControl w:val="0"/>
        <w:spacing w:line="400" w:lineRule="exact"/>
        <w:ind w:firstLine="420" w:firstLineChars="200"/>
        <w:rPr>
          <w:rFonts w:ascii="宋体"/>
          <w:snapToGrid w:val="0"/>
          <w:sz w:val="21"/>
          <w:szCs w:val="21"/>
        </w:rPr>
      </w:pPr>
      <w:r>
        <w:rPr>
          <w:rFonts w:hint="eastAsia" w:ascii="宋体"/>
          <w:snapToGrid w:val="0"/>
          <w:sz w:val="21"/>
          <w:szCs w:val="21"/>
        </w:rPr>
        <w:t>1、开标时间：与投标截止时间后七日内；</w:t>
      </w:r>
    </w:p>
    <w:p>
      <w:pPr>
        <w:widowControl w:val="0"/>
        <w:spacing w:line="400" w:lineRule="exact"/>
        <w:ind w:firstLine="420" w:firstLineChars="200"/>
        <w:rPr>
          <w:rFonts w:ascii="宋体"/>
          <w:snapToGrid w:val="0"/>
          <w:sz w:val="21"/>
          <w:szCs w:val="21"/>
        </w:rPr>
      </w:pPr>
      <w:r>
        <w:rPr>
          <w:rFonts w:hint="eastAsia" w:ascii="宋体"/>
          <w:snapToGrid w:val="0"/>
          <w:sz w:val="21"/>
          <w:szCs w:val="21"/>
        </w:rPr>
        <w:t>2、本项目由业主自行组织开标；</w:t>
      </w:r>
    </w:p>
    <w:p>
      <w:pPr>
        <w:widowControl w:val="0"/>
        <w:spacing w:line="400" w:lineRule="exact"/>
        <w:ind w:firstLine="420" w:firstLineChars="200"/>
        <w:rPr>
          <w:rFonts w:ascii="宋体"/>
          <w:snapToGrid w:val="0"/>
          <w:sz w:val="21"/>
          <w:szCs w:val="21"/>
        </w:rPr>
      </w:pPr>
      <w:r>
        <w:rPr>
          <w:rFonts w:hint="eastAsia" w:ascii="宋体"/>
          <w:snapToGrid w:val="0"/>
          <w:sz w:val="21"/>
          <w:szCs w:val="21"/>
        </w:rPr>
        <w:t>3、开标地点：那然生命文化股份有限公司；</w:t>
      </w:r>
    </w:p>
    <w:p>
      <w:pPr>
        <w:widowControl w:val="0"/>
        <w:spacing w:line="400" w:lineRule="exact"/>
        <w:ind w:firstLine="422" w:firstLineChars="200"/>
        <w:rPr>
          <w:rFonts w:ascii="宋体"/>
          <w:b/>
          <w:sz w:val="21"/>
          <w:szCs w:val="21"/>
        </w:rPr>
      </w:pPr>
      <w:r>
        <w:rPr>
          <w:rFonts w:hint="eastAsia" w:ascii="宋体"/>
          <w:b/>
          <w:sz w:val="21"/>
          <w:szCs w:val="21"/>
        </w:rPr>
        <w:t>七、其他</w:t>
      </w:r>
    </w:p>
    <w:p>
      <w:pPr>
        <w:spacing w:line="400" w:lineRule="exact"/>
        <w:ind w:firstLine="420" w:firstLineChars="200"/>
        <w:rPr>
          <w:rFonts w:ascii="宋体"/>
          <w:sz w:val="21"/>
          <w:szCs w:val="21"/>
        </w:rPr>
      </w:pPr>
      <w:r>
        <w:rPr>
          <w:rFonts w:hint="eastAsia" w:ascii="宋体"/>
          <w:sz w:val="21"/>
          <w:szCs w:val="21"/>
        </w:rPr>
        <w:t>1、本工程不接受挂靠或已有在建项目的项目经理参加投标；投标人或项目经理“被行政监督限制参与投标且在限制期内”的，谢绝参加本项目投标；投标人及其拟派的项目经理必须符合相关法律、法规、规章及规范性文件的有关规定。</w:t>
      </w:r>
    </w:p>
    <w:p>
      <w:pPr>
        <w:widowControl w:val="0"/>
        <w:spacing w:line="440" w:lineRule="exact"/>
        <w:ind w:firstLine="422" w:firstLineChars="200"/>
        <w:rPr>
          <w:rFonts w:ascii="宋体"/>
          <w:b/>
          <w:sz w:val="21"/>
          <w:szCs w:val="21"/>
        </w:rPr>
      </w:pPr>
    </w:p>
    <w:p>
      <w:pPr>
        <w:widowControl w:val="0"/>
        <w:spacing w:line="440" w:lineRule="exact"/>
        <w:ind w:firstLine="422" w:firstLineChars="200"/>
        <w:rPr>
          <w:rFonts w:ascii="宋体"/>
          <w:b/>
          <w:sz w:val="21"/>
          <w:szCs w:val="21"/>
        </w:rPr>
      </w:pPr>
    </w:p>
    <w:p>
      <w:pPr>
        <w:widowControl w:val="0"/>
        <w:spacing w:line="440" w:lineRule="exact"/>
        <w:ind w:firstLine="422" w:firstLineChars="200"/>
        <w:rPr>
          <w:rFonts w:ascii="宋体"/>
          <w:b/>
          <w:sz w:val="21"/>
          <w:szCs w:val="21"/>
        </w:rPr>
      </w:pPr>
    </w:p>
    <w:p>
      <w:pPr>
        <w:jc w:val="right"/>
        <w:rPr>
          <w:rFonts w:ascii="宋体"/>
          <w:sz w:val="21"/>
          <w:szCs w:val="21"/>
        </w:rPr>
      </w:pPr>
      <w:r>
        <w:rPr>
          <w:rFonts w:hint="eastAsia" w:ascii="宋体"/>
          <w:sz w:val="21"/>
          <w:szCs w:val="21"/>
        </w:rPr>
        <w:t>招标人：遂昌汤显祖戏曲小镇关雎文化园有限公司</w:t>
      </w:r>
    </w:p>
    <w:p>
      <w:pPr>
        <w:jc w:val="right"/>
        <w:rPr>
          <w:rFonts w:ascii="宋体"/>
          <w:sz w:val="21"/>
          <w:szCs w:val="21"/>
        </w:rPr>
      </w:pPr>
    </w:p>
    <w:p>
      <w:pPr>
        <w:jc w:val="right"/>
        <w:rPr>
          <w:rFonts w:ascii="宋体"/>
          <w:sz w:val="21"/>
          <w:szCs w:val="21"/>
        </w:rPr>
      </w:pPr>
    </w:p>
    <w:p>
      <w:pPr>
        <w:wordWrap w:val="0"/>
        <w:jc w:val="right"/>
        <w:rPr>
          <w:rFonts w:ascii="宋体"/>
          <w:sz w:val="21"/>
          <w:szCs w:val="21"/>
        </w:rPr>
      </w:pPr>
      <w:r>
        <w:rPr>
          <w:rFonts w:hint="eastAsia" w:ascii="宋体"/>
          <w:sz w:val="21"/>
          <w:szCs w:val="21"/>
        </w:rPr>
        <w:t xml:space="preserve">  地  址：丽水市遂昌县北街1号凯恩大酒店1808室</w:t>
      </w:r>
    </w:p>
    <w:p>
      <w:pPr>
        <w:jc w:val="right"/>
        <w:rPr>
          <w:rFonts w:ascii="宋体"/>
          <w:sz w:val="21"/>
          <w:szCs w:val="21"/>
        </w:rPr>
      </w:pPr>
    </w:p>
    <w:p>
      <w:pPr>
        <w:jc w:val="right"/>
        <w:rPr>
          <w:rFonts w:ascii="宋体"/>
          <w:sz w:val="21"/>
          <w:szCs w:val="21"/>
        </w:rPr>
      </w:pPr>
      <w:r>
        <w:rPr>
          <w:rFonts w:hint="eastAsia" w:ascii="宋体"/>
          <w:sz w:val="21"/>
          <w:szCs w:val="21"/>
        </w:rPr>
        <w:t>联系人：叶先生</w:t>
      </w:r>
    </w:p>
    <w:p>
      <w:pPr>
        <w:jc w:val="right"/>
        <w:rPr>
          <w:rFonts w:ascii="宋体"/>
          <w:sz w:val="21"/>
          <w:szCs w:val="21"/>
        </w:rPr>
      </w:pPr>
    </w:p>
    <w:p>
      <w:pPr>
        <w:jc w:val="right"/>
        <w:rPr>
          <w:rFonts w:ascii="宋体"/>
          <w:sz w:val="21"/>
          <w:szCs w:val="21"/>
        </w:rPr>
      </w:pPr>
      <w:r>
        <w:rPr>
          <w:rFonts w:hint="eastAsia" w:ascii="宋体"/>
          <w:sz w:val="21"/>
          <w:szCs w:val="21"/>
        </w:rPr>
        <w:t xml:space="preserve">电  话：0578-8180108                                                            </w:t>
      </w:r>
    </w:p>
    <w:p>
      <w:pPr>
        <w:jc w:val="right"/>
        <w:rPr>
          <w:rFonts w:ascii="宋体"/>
          <w:sz w:val="21"/>
          <w:szCs w:val="21"/>
        </w:rPr>
      </w:pPr>
      <w:r>
        <w:rPr>
          <w:rFonts w:hint="eastAsia" w:ascii="宋体"/>
          <w:sz w:val="21"/>
          <w:szCs w:val="21"/>
        </w:rPr>
        <w:t xml:space="preserve">                                                 </w:t>
      </w:r>
    </w:p>
    <w:p>
      <w:pPr>
        <w:jc w:val="right"/>
        <w:rPr>
          <w:rFonts w:ascii="宋体"/>
          <w:sz w:val="21"/>
          <w:szCs w:val="21"/>
          <w:highlight w:val="none"/>
        </w:rPr>
      </w:pPr>
      <w:r>
        <w:rPr>
          <w:rFonts w:hint="eastAsia" w:ascii="宋体"/>
          <w:sz w:val="21"/>
          <w:szCs w:val="21"/>
        </w:rPr>
        <w:t xml:space="preserve"> 公告发出时间：</w:t>
      </w:r>
      <w:r>
        <w:rPr>
          <w:rFonts w:hint="eastAsia" w:ascii="宋体"/>
          <w:sz w:val="21"/>
          <w:szCs w:val="21"/>
          <w:highlight w:val="none"/>
        </w:rPr>
        <w:t>2020年 5 月</w:t>
      </w:r>
      <w:r>
        <w:rPr>
          <w:rFonts w:hint="eastAsia" w:ascii="宋体"/>
          <w:sz w:val="21"/>
          <w:szCs w:val="21"/>
          <w:highlight w:val="none"/>
          <w:lang w:val="en-US" w:eastAsia="zh-CN"/>
        </w:rPr>
        <w:t>8</w:t>
      </w:r>
      <w:r>
        <w:rPr>
          <w:rFonts w:hint="eastAsia" w:ascii="宋体"/>
          <w:sz w:val="21"/>
          <w:szCs w:val="21"/>
          <w:highlight w:val="none"/>
        </w:rPr>
        <w:t>日</w:t>
      </w:r>
    </w:p>
    <w:p>
      <w:pPr>
        <w:jc w:val="right"/>
        <w:rPr>
          <w:rFonts w:ascii="宋体"/>
          <w:sz w:val="21"/>
          <w:szCs w:val="21"/>
        </w:rPr>
      </w:pPr>
    </w:p>
    <w:p>
      <w:pPr>
        <w:jc w:val="right"/>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bookmarkStart w:id="0" w:name="_Toc452998223"/>
      <w:bookmarkStart w:id="1" w:name="_Toc364696211"/>
      <w:bookmarkStart w:id="2" w:name="_Toc369509225"/>
      <w:bookmarkStart w:id="3" w:name="_Toc296503025"/>
      <w:bookmarkStart w:id="4" w:name="_Toc296890982"/>
      <w:bookmarkStart w:id="5" w:name="_Toc351203480"/>
    </w:p>
    <w:p/>
    <w:p/>
    <w:p/>
    <w:p/>
    <w:p/>
    <w:p/>
    <w:p/>
    <w:p/>
    <w:p/>
    <w:p/>
    <w:p/>
    <w:p/>
    <w:p>
      <w:pPr>
        <w:pStyle w:val="41"/>
        <w:rPr>
          <w:rFonts w:ascii="宋体" w:hAnsi="宋体"/>
          <w:sz w:val="52"/>
          <w:szCs w:val="52"/>
        </w:rPr>
      </w:pPr>
      <w:r>
        <w:rPr>
          <w:rFonts w:hint="eastAsia" w:ascii="宋体" w:hAnsi="宋体"/>
          <w:sz w:val="52"/>
          <w:szCs w:val="52"/>
        </w:rPr>
        <w:t>第二章    合同主要条款及附件</w:t>
      </w:r>
      <w:bookmarkEnd w:id="0"/>
      <w:bookmarkEnd w:id="1"/>
    </w:p>
    <w:p>
      <w:pPr>
        <w:rPr>
          <w:rFonts w:ascii="宋体" w:hAnsi="宋体"/>
        </w:rPr>
      </w:pPr>
    </w:p>
    <w:p>
      <w:pPr>
        <w:rPr>
          <w:rFonts w:ascii="宋体" w:hAnsi="宋体"/>
        </w:rPr>
      </w:pPr>
    </w:p>
    <w:p>
      <w:pPr>
        <w:rPr>
          <w:rFonts w:ascii="宋体" w:hAnsi="宋体"/>
          <w:bCs/>
          <w:sz w:val="32"/>
          <w:szCs w:val="32"/>
        </w:rPr>
      </w:pPr>
    </w:p>
    <w:p>
      <w:pPr>
        <w:rPr>
          <w:rFonts w:ascii="宋体" w:hAnsi="宋体"/>
          <w:bCs/>
          <w:sz w:val="32"/>
          <w:szCs w:val="32"/>
        </w:rPr>
      </w:pPr>
    </w:p>
    <w:p>
      <w:pPr>
        <w:ind w:firstLine="3040" w:firstLineChars="950"/>
        <w:rPr>
          <w:rFonts w:ascii="宋体" w:hAnsi="宋体"/>
          <w:bCs/>
          <w:sz w:val="32"/>
          <w:szCs w:val="32"/>
        </w:rPr>
      </w:pPr>
      <w:r>
        <w:rPr>
          <w:rFonts w:ascii="宋体" w:hAnsi="宋体"/>
          <w:bCs/>
          <w:sz w:val="32"/>
          <w:szCs w:val="32"/>
        </w:rPr>
        <w:t>（GF—2017—</w:t>
      </w:r>
      <w:r>
        <w:rPr>
          <w:rFonts w:hint="eastAsia" w:ascii="宋体" w:hAnsi="宋体"/>
          <w:bCs/>
          <w:sz w:val="32"/>
          <w:szCs w:val="32"/>
        </w:rPr>
        <w:t>0201）</w:t>
      </w:r>
    </w:p>
    <w:p>
      <w:pPr>
        <w:jc w:val="center"/>
        <w:rPr>
          <w:rFonts w:ascii="宋体" w:hAnsi="宋体"/>
          <w:b/>
          <w:sz w:val="52"/>
          <w:szCs w:val="52"/>
        </w:rPr>
      </w:pPr>
    </w:p>
    <w:p>
      <w:pPr>
        <w:jc w:val="center"/>
        <w:rPr>
          <w:rFonts w:ascii="宋体" w:hAnsi="宋体"/>
          <w:b/>
          <w:sz w:val="52"/>
          <w:szCs w:val="52"/>
        </w:rPr>
      </w:pPr>
      <w:r>
        <w:rPr>
          <w:rFonts w:ascii="宋体" w:hAnsi="宋体"/>
          <w:b/>
          <w:sz w:val="72"/>
          <w:szCs w:val="52"/>
        </w:rPr>
        <w:t>建设工程施工合同</w:t>
      </w:r>
      <w:r>
        <w:rPr>
          <w:rFonts w:ascii="宋体" w:hAnsi="宋体"/>
          <w:b/>
          <w:sz w:val="52"/>
          <w:szCs w:val="52"/>
        </w:rPr>
        <w:br w:type="textWrapping"/>
      </w:r>
      <w:r>
        <w:rPr>
          <w:rFonts w:ascii="宋体" w:hAnsi="宋体"/>
          <w:b/>
          <w:sz w:val="52"/>
          <w:szCs w:val="52"/>
        </w:rPr>
        <w:t>（示范文本）</w:t>
      </w:r>
    </w:p>
    <w:p>
      <w:pPr>
        <w:jc w:val="center"/>
        <w:rPr>
          <w:rFonts w:ascii="宋体" w:hAnsi="宋体"/>
          <w:b/>
          <w:sz w:val="52"/>
          <w:szCs w:val="52"/>
        </w:rPr>
      </w:pPr>
    </w:p>
    <w:p>
      <w:pPr>
        <w:jc w:val="center"/>
        <w:rPr>
          <w:rFonts w:ascii="宋体" w:hAnsi="宋体"/>
          <w:b/>
          <w:sz w:val="72"/>
          <w:szCs w:val="72"/>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ind w:right="2590" w:rightChars="1295" w:firstLine="2608" w:firstLineChars="1304"/>
        <w:jc w:val="distribute"/>
        <w:rPr>
          <w:rFonts w:ascii="宋体" w:hAnsi="宋体"/>
          <w:b/>
          <w:sz w:val="32"/>
          <w:szCs w:val="28"/>
        </w:rPr>
      </w:pPr>
      <w:r>
        <w:rPr>
          <w:rFonts w:ascii="宋体" w:hAnsi="宋体"/>
        </w:rPr>
        <w:pict>
          <v:shape id="文本框 10" o:spid="_x0000_s1026" o:spt="202" type="#_x0000_t202" style="position:absolute;left:0pt;margin-left:351.05pt;margin-top:9.45pt;height:36pt;width:60.75pt;z-index:251659264;mso-width-relative:page;mso-height-relative:page;" filled="f" stroked="t" coordsize="21600,21600" o:gfxdata="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h7acTYAAAACQEAAA8AAAAAAAAAAQAgAAAAIgAAAGRycy9kb3ducmV2LnhtbFBLAQIUABQA&#10;AAAIAIdO4kB3ZoGv8AEAAM0DAAAOAAAAAAAAAAEAIAAAACcBAABkcnMvZTJvRG9jLnhtbFBLBQYA&#10;AAAABgAGAFkBAACJBQ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ascii="宋体" w:hAnsi="宋体"/>
          <w:b/>
          <w:sz w:val="32"/>
          <w:szCs w:val="28"/>
        </w:rPr>
        <w:t>住房和城乡建设部</w:t>
      </w:r>
    </w:p>
    <w:p>
      <w:pPr>
        <w:ind w:right="2590" w:rightChars="1295" w:firstLine="2750" w:firstLineChars="856"/>
        <w:jc w:val="distribute"/>
        <w:rPr>
          <w:rFonts w:ascii="宋体"/>
          <w:b/>
          <w:sz w:val="32"/>
          <w:szCs w:val="32"/>
        </w:rPr>
      </w:pPr>
      <w:r>
        <w:rPr>
          <w:rFonts w:ascii="宋体" w:hAnsi="宋体"/>
          <w:b/>
          <w:sz w:val="32"/>
          <w:szCs w:val="28"/>
        </w:rPr>
        <w:t>国家工商行政管理总局</w:t>
      </w:r>
    </w:p>
    <w:p>
      <w:pPr>
        <w:jc w:val="center"/>
        <w:rPr>
          <w:rFonts w:ascii="宋体"/>
          <w:b/>
          <w:sz w:val="32"/>
          <w:szCs w:val="32"/>
        </w:rPr>
      </w:pPr>
      <w:r>
        <w:rPr>
          <w:rFonts w:ascii="宋体"/>
          <w:b/>
          <w:sz w:val="32"/>
          <w:szCs w:val="32"/>
        </w:rPr>
        <w:t>第一部分 合同协议书</w:t>
      </w:r>
      <w:bookmarkEnd w:id="2"/>
      <w:bookmarkEnd w:id="3"/>
      <w:bookmarkEnd w:id="4"/>
      <w:bookmarkEnd w:id="5"/>
    </w:p>
    <w:p>
      <w:pPr>
        <w:spacing w:line="480" w:lineRule="exact"/>
        <w:ind w:firstLine="413" w:firstLineChars="196"/>
        <w:rPr>
          <w:rFonts w:ascii="宋体"/>
          <w:b/>
          <w:sz w:val="21"/>
          <w:szCs w:val="21"/>
        </w:rPr>
      </w:pPr>
    </w:p>
    <w:p>
      <w:pPr>
        <w:spacing w:line="480" w:lineRule="exact"/>
        <w:ind w:firstLine="413" w:firstLineChars="196"/>
        <w:rPr>
          <w:rFonts w:ascii="宋体"/>
          <w:b/>
          <w:i/>
          <w:sz w:val="21"/>
          <w:szCs w:val="21"/>
          <w:u w:val="single"/>
        </w:rPr>
      </w:pPr>
      <w:r>
        <w:rPr>
          <w:rFonts w:ascii="宋体"/>
          <w:b/>
          <w:sz w:val="21"/>
          <w:szCs w:val="21"/>
        </w:rPr>
        <w:t>发包人（全称）：</w:t>
      </w:r>
      <w:r>
        <w:rPr>
          <w:rFonts w:hint="eastAsia" w:ascii="宋体"/>
          <w:b/>
          <w:sz w:val="21"/>
          <w:szCs w:val="21"/>
          <w:u w:val="single"/>
        </w:rPr>
        <w:t xml:space="preserve">     遂昌汤显祖戏曲小镇关雎文化园有限公司    </w:t>
      </w:r>
      <w:r>
        <w:rPr>
          <w:rFonts w:hint="eastAsia" w:ascii="宋体"/>
          <w:b/>
          <w:color w:val="FFFFFF" w:themeColor="background1"/>
          <w:sz w:val="21"/>
          <w:szCs w:val="21"/>
          <w:u w:val="single"/>
        </w:rPr>
        <w:t>.</w:t>
      </w:r>
    </w:p>
    <w:p>
      <w:pPr>
        <w:spacing w:line="480" w:lineRule="exact"/>
        <w:ind w:firstLine="413" w:firstLineChars="196"/>
        <w:rPr>
          <w:rFonts w:ascii="宋体"/>
          <w:b/>
          <w:sz w:val="21"/>
          <w:szCs w:val="21"/>
          <w:u w:val="single"/>
        </w:rPr>
      </w:pPr>
      <w:r>
        <w:rPr>
          <w:rFonts w:ascii="宋体"/>
          <w:b/>
          <w:sz w:val="21"/>
          <w:szCs w:val="21"/>
        </w:rPr>
        <w:t>承包人（全称）：</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ascii="宋体"/>
          <w:b/>
          <w:color w:val="F1F1F1" w:themeColor="background1" w:themeShade="F2"/>
          <w:sz w:val="21"/>
          <w:szCs w:val="21"/>
          <w:u w:val="single"/>
        </w:rPr>
        <w:t>.</w:t>
      </w:r>
    </w:p>
    <w:p>
      <w:pPr>
        <w:widowControl w:val="0"/>
        <w:spacing w:line="460" w:lineRule="exact"/>
        <w:ind w:firstLine="420" w:firstLineChars="200"/>
        <w:rPr>
          <w:rFonts w:ascii="宋体"/>
          <w:bCs/>
          <w:sz w:val="21"/>
          <w:szCs w:val="21"/>
        </w:rPr>
      </w:pPr>
      <w:r>
        <w:rPr>
          <w:rFonts w:ascii="宋体"/>
          <w:bCs/>
          <w:sz w:val="21"/>
          <w:szCs w:val="21"/>
        </w:rPr>
        <w:t>根据《中华人民共和国合同法》、《中华人民共和国建筑法》及有关法律规定，遵循平等、自愿、公平和诚实信用的原则，双方就</w:t>
      </w:r>
      <w:r>
        <w:rPr>
          <w:rFonts w:hint="eastAsia" w:ascii="宋体"/>
          <w:b/>
          <w:bCs/>
          <w:sz w:val="21"/>
          <w:szCs w:val="21"/>
          <w:u w:val="single"/>
        </w:rPr>
        <w:t xml:space="preserve">关雎文化园南院入口北岸道路绿化工程 </w:t>
      </w:r>
      <w:r>
        <w:rPr>
          <w:rFonts w:ascii="宋体"/>
          <w:bCs/>
          <w:sz w:val="21"/>
          <w:szCs w:val="21"/>
        </w:rPr>
        <w:t>施工及有关事项协商一致</w:t>
      </w:r>
      <w:r>
        <w:rPr>
          <w:rFonts w:hint="eastAsia" w:ascii="宋体"/>
          <w:bCs/>
          <w:sz w:val="21"/>
          <w:szCs w:val="21"/>
        </w:rPr>
        <w:t>，</w:t>
      </w:r>
      <w:r>
        <w:rPr>
          <w:rFonts w:ascii="宋体"/>
          <w:bCs/>
          <w:sz w:val="21"/>
          <w:szCs w:val="21"/>
        </w:rPr>
        <w:t>共同达成如下协议：</w:t>
      </w:r>
    </w:p>
    <w:p>
      <w:pPr>
        <w:widowControl w:val="0"/>
        <w:spacing w:line="460" w:lineRule="exact"/>
        <w:ind w:firstLine="422" w:firstLineChars="200"/>
        <w:rPr>
          <w:rFonts w:ascii="宋体"/>
          <w:sz w:val="21"/>
          <w:szCs w:val="21"/>
        </w:rPr>
      </w:pPr>
      <w:bookmarkStart w:id="6" w:name="_Toc351203481"/>
      <w:r>
        <w:rPr>
          <w:rFonts w:ascii="宋体"/>
          <w:b/>
          <w:sz w:val="21"/>
          <w:szCs w:val="21"/>
        </w:rPr>
        <w:t>一、工程概况</w:t>
      </w:r>
      <w:bookmarkEnd w:id="6"/>
    </w:p>
    <w:p>
      <w:pPr>
        <w:widowControl w:val="0"/>
        <w:spacing w:line="460" w:lineRule="exact"/>
        <w:ind w:firstLine="411" w:firstLineChars="196"/>
        <w:rPr>
          <w:rFonts w:ascii="宋体"/>
          <w:sz w:val="21"/>
          <w:szCs w:val="21"/>
          <w:u w:val="single"/>
        </w:rPr>
      </w:pPr>
      <w:r>
        <w:rPr>
          <w:rFonts w:ascii="宋体"/>
          <w:bCs/>
          <w:sz w:val="21"/>
          <w:szCs w:val="21"/>
        </w:rPr>
        <w:t>1</w:t>
      </w:r>
      <w:r>
        <w:rPr>
          <w:rFonts w:hint="eastAsia" w:ascii="宋体"/>
          <w:bCs/>
          <w:sz w:val="21"/>
          <w:szCs w:val="21"/>
        </w:rPr>
        <w:t>、</w:t>
      </w:r>
      <w:r>
        <w:rPr>
          <w:rFonts w:ascii="宋体"/>
          <w:bCs/>
          <w:sz w:val="21"/>
          <w:szCs w:val="21"/>
        </w:rPr>
        <w:t>工程名称</w:t>
      </w:r>
      <w:r>
        <w:rPr>
          <w:rFonts w:ascii="宋体"/>
          <w:sz w:val="21"/>
          <w:szCs w:val="21"/>
        </w:rPr>
        <w:t>：</w:t>
      </w:r>
      <w:r>
        <w:rPr>
          <w:rFonts w:hint="eastAsia" w:ascii="宋体"/>
          <w:b/>
          <w:bCs/>
          <w:sz w:val="21"/>
          <w:szCs w:val="21"/>
          <w:u w:val="single"/>
        </w:rPr>
        <w:t xml:space="preserve">关雎文化园南院入口北岸道路绿化工程 </w:t>
      </w:r>
      <w:r>
        <w:rPr>
          <w:rFonts w:ascii="宋体"/>
          <w:sz w:val="21"/>
          <w:szCs w:val="21"/>
        </w:rPr>
        <w:t>。</w:t>
      </w:r>
    </w:p>
    <w:p>
      <w:pPr>
        <w:widowControl w:val="0"/>
        <w:spacing w:line="460" w:lineRule="exact"/>
        <w:ind w:firstLine="411" w:firstLineChars="196"/>
        <w:rPr>
          <w:rFonts w:ascii="宋体"/>
          <w:bCs/>
          <w:sz w:val="21"/>
          <w:szCs w:val="21"/>
        </w:rPr>
      </w:pPr>
      <w:r>
        <w:rPr>
          <w:rFonts w:ascii="宋体"/>
          <w:bCs/>
          <w:sz w:val="21"/>
          <w:szCs w:val="21"/>
        </w:rPr>
        <w:t>2</w:t>
      </w:r>
      <w:r>
        <w:rPr>
          <w:rFonts w:hint="eastAsia" w:ascii="宋体"/>
          <w:bCs/>
          <w:sz w:val="21"/>
          <w:szCs w:val="21"/>
        </w:rPr>
        <w:t>、</w:t>
      </w:r>
      <w:r>
        <w:rPr>
          <w:rFonts w:ascii="宋体"/>
          <w:bCs/>
          <w:sz w:val="21"/>
          <w:szCs w:val="21"/>
        </w:rPr>
        <w:t>工程地点：</w:t>
      </w:r>
      <w:r>
        <w:rPr>
          <w:rFonts w:hint="eastAsia" w:ascii="宋体"/>
          <w:b/>
          <w:bCs/>
          <w:sz w:val="21"/>
          <w:szCs w:val="21"/>
          <w:u w:val="single"/>
        </w:rPr>
        <w:t xml:space="preserve">   遂昌县三仁乡石板桥村关雎文化园    </w:t>
      </w:r>
      <w:r>
        <w:rPr>
          <w:rFonts w:hint="eastAsia" w:ascii="宋体"/>
          <w:b/>
          <w:sz w:val="21"/>
          <w:szCs w:val="21"/>
          <w:u w:val="single"/>
        </w:rPr>
        <w:t>。</w:t>
      </w:r>
    </w:p>
    <w:p>
      <w:pPr>
        <w:widowControl w:val="0"/>
        <w:spacing w:line="460" w:lineRule="exact"/>
        <w:ind w:firstLine="411" w:firstLineChars="196"/>
        <w:rPr>
          <w:rFonts w:ascii="宋体"/>
          <w:bCs/>
          <w:sz w:val="21"/>
          <w:szCs w:val="21"/>
        </w:rPr>
      </w:pPr>
      <w:r>
        <w:rPr>
          <w:rFonts w:hint="eastAsia" w:ascii="宋体"/>
          <w:bCs/>
          <w:sz w:val="21"/>
          <w:szCs w:val="21"/>
        </w:rPr>
        <w:t>3、</w:t>
      </w:r>
      <w:r>
        <w:rPr>
          <w:rFonts w:ascii="宋体"/>
          <w:bCs/>
          <w:sz w:val="21"/>
          <w:szCs w:val="21"/>
        </w:rPr>
        <w:t>资金来源：</w:t>
      </w:r>
      <w:r>
        <w:rPr>
          <w:rFonts w:hint="eastAsia" w:ascii="宋体"/>
          <w:b/>
          <w:sz w:val="21"/>
          <w:szCs w:val="21"/>
          <w:u w:val="single"/>
        </w:rPr>
        <w:t>自筹</w:t>
      </w:r>
      <w:r>
        <w:rPr>
          <w:rFonts w:ascii="宋体"/>
          <w:bCs/>
          <w:sz w:val="21"/>
          <w:szCs w:val="21"/>
        </w:rPr>
        <w:t>。</w:t>
      </w:r>
    </w:p>
    <w:p>
      <w:pPr>
        <w:widowControl w:val="0"/>
        <w:spacing w:line="460" w:lineRule="exact"/>
        <w:ind w:firstLine="411" w:firstLineChars="196"/>
        <w:rPr>
          <w:rFonts w:ascii="宋体"/>
          <w:bCs/>
          <w:sz w:val="21"/>
          <w:szCs w:val="21"/>
        </w:rPr>
      </w:pPr>
      <w:r>
        <w:rPr>
          <w:rFonts w:hint="eastAsia" w:ascii="宋体"/>
          <w:bCs/>
          <w:sz w:val="21"/>
          <w:szCs w:val="21"/>
        </w:rPr>
        <w:t>4、工程内容：</w:t>
      </w:r>
      <w:r>
        <w:rPr>
          <w:rFonts w:hint="eastAsia" w:ascii="宋体"/>
          <w:b/>
          <w:bCs/>
          <w:sz w:val="21"/>
          <w:szCs w:val="21"/>
          <w:u w:val="single"/>
        </w:rPr>
        <w:t>（具体内容详见施工图纸和工程量清单）。</w:t>
      </w:r>
      <w:r>
        <w:rPr>
          <w:rFonts w:hint="eastAsia" w:ascii="宋体"/>
          <w:b/>
          <w:bCs/>
          <w:sz w:val="21"/>
          <w:szCs w:val="21"/>
        </w:rPr>
        <w:t xml:space="preserve"> </w:t>
      </w:r>
    </w:p>
    <w:p>
      <w:pPr>
        <w:widowControl w:val="0"/>
        <w:spacing w:line="460" w:lineRule="exact"/>
        <w:ind w:firstLine="411" w:firstLineChars="196"/>
        <w:rPr>
          <w:rFonts w:ascii="宋体"/>
          <w:bCs/>
          <w:sz w:val="21"/>
          <w:szCs w:val="21"/>
        </w:rPr>
      </w:pPr>
      <w:r>
        <w:rPr>
          <w:rFonts w:hint="eastAsia" w:ascii="宋体"/>
          <w:bCs/>
          <w:sz w:val="21"/>
          <w:szCs w:val="21"/>
        </w:rPr>
        <w:t>6、</w:t>
      </w:r>
      <w:r>
        <w:rPr>
          <w:rFonts w:ascii="宋体"/>
          <w:bCs/>
          <w:sz w:val="21"/>
          <w:szCs w:val="21"/>
        </w:rPr>
        <w:t>工程承包范围：</w:t>
      </w:r>
      <w:r>
        <w:rPr>
          <w:rFonts w:hint="eastAsia" w:ascii="宋体"/>
          <w:b/>
          <w:sz w:val="21"/>
          <w:szCs w:val="21"/>
          <w:u w:val="single"/>
        </w:rPr>
        <w:t>施工图纸范围内的所有项目</w:t>
      </w:r>
      <w:r>
        <w:rPr>
          <w:rFonts w:ascii="宋体"/>
          <w:sz w:val="21"/>
          <w:szCs w:val="21"/>
        </w:rPr>
        <w:t>。</w:t>
      </w:r>
    </w:p>
    <w:p>
      <w:pPr>
        <w:widowControl w:val="0"/>
        <w:spacing w:line="460" w:lineRule="exact"/>
        <w:ind w:firstLine="422" w:firstLineChars="200"/>
        <w:rPr>
          <w:rFonts w:ascii="宋体"/>
          <w:b/>
          <w:sz w:val="21"/>
          <w:szCs w:val="21"/>
        </w:rPr>
      </w:pPr>
      <w:bookmarkStart w:id="7" w:name="_Toc351203482"/>
      <w:r>
        <w:rPr>
          <w:rFonts w:ascii="宋体"/>
          <w:b/>
          <w:sz w:val="21"/>
          <w:szCs w:val="21"/>
        </w:rPr>
        <w:t>二、合同工期</w:t>
      </w:r>
      <w:bookmarkEnd w:id="7"/>
    </w:p>
    <w:p>
      <w:pPr>
        <w:widowControl w:val="0"/>
        <w:spacing w:line="460" w:lineRule="exact"/>
        <w:ind w:firstLine="420" w:firstLineChars="200"/>
        <w:rPr>
          <w:rFonts w:ascii="宋体"/>
          <w:sz w:val="21"/>
          <w:szCs w:val="21"/>
        </w:rPr>
      </w:pPr>
      <w:r>
        <w:rPr>
          <w:rFonts w:ascii="宋体"/>
          <w:sz w:val="21"/>
          <w:szCs w:val="21"/>
        </w:rPr>
        <w:t>计划开工日期：</w:t>
      </w:r>
      <w:r>
        <w:rPr>
          <w:rFonts w:ascii="宋体"/>
          <w:sz w:val="21"/>
          <w:szCs w:val="21"/>
          <w:u w:val="single"/>
        </w:rPr>
        <w:t xml:space="preserve">      </w:t>
      </w:r>
      <w:r>
        <w:rPr>
          <w:rFonts w:ascii="宋体"/>
          <w:sz w:val="21"/>
          <w:szCs w:val="21"/>
        </w:rPr>
        <w:t>年</w:t>
      </w:r>
      <w:r>
        <w:rPr>
          <w:rFonts w:ascii="宋体"/>
          <w:sz w:val="21"/>
          <w:szCs w:val="21"/>
          <w:u w:val="single"/>
        </w:rPr>
        <w:t xml:space="preserve">     </w:t>
      </w:r>
      <w:r>
        <w:rPr>
          <w:rFonts w:ascii="宋体"/>
          <w:sz w:val="21"/>
          <w:szCs w:val="21"/>
        </w:rPr>
        <w:t>月</w:t>
      </w:r>
      <w:r>
        <w:rPr>
          <w:rFonts w:ascii="宋体"/>
          <w:sz w:val="21"/>
          <w:szCs w:val="21"/>
          <w:u w:val="single"/>
        </w:rPr>
        <w:t xml:space="preserve">     </w:t>
      </w:r>
      <w:r>
        <w:rPr>
          <w:rFonts w:ascii="宋体"/>
          <w:sz w:val="21"/>
          <w:szCs w:val="21"/>
        </w:rPr>
        <w:t>日。</w:t>
      </w:r>
    </w:p>
    <w:p>
      <w:pPr>
        <w:widowControl w:val="0"/>
        <w:spacing w:line="460" w:lineRule="exact"/>
        <w:ind w:firstLine="420" w:firstLineChars="200"/>
        <w:rPr>
          <w:rFonts w:ascii="宋体"/>
          <w:sz w:val="21"/>
          <w:szCs w:val="21"/>
        </w:rPr>
      </w:pPr>
      <w:r>
        <w:rPr>
          <w:rFonts w:ascii="宋体"/>
          <w:sz w:val="21"/>
          <w:szCs w:val="21"/>
        </w:rPr>
        <w:t>计划竣工日期：</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年</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月</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日。</w:t>
      </w:r>
    </w:p>
    <w:p>
      <w:pPr>
        <w:widowControl w:val="0"/>
        <w:spacing w:line="460" w:lineRule="exact"/>
        <w:ind w:left="66" w:leftChars="33" w:firstLine="420" w:firstLineChars="200"/>
        <w:rPr>
          <w:rFonts w:ascii="宋体"/>
          <w:b/>
          <w:sz w:val="21"/>
          <w:szCs w:val="21"/>
        </w:rPr>
      </w:pPr>
      <w:r>
        <w:rPr>
          <w:rFonts w:ascii="宋体"/>
          <w:sz w:val="21"/>
          <w:szCs w:val="21"/>
        </w:rPr>
        <w:t>工期总日历天数：</w:t>
      </w:r>
      <w:r>
        <w:rPr>
          <w:rFonts w:ascii="宋体"/>
          <w:b/>
          <w:sz w:val="21"/>
          <w:szCs w:val="21"/>
          <w:u w:val="single"/>
        </w:rPr>
        <w:t xml:space="preserve"> </w:t>
      </w:r>
      <w:r>
        <w:rPr>
          <w:rFonts w:hint="eastAsia" w:ascii="宋体"/>
          <w:b/>
          <w:sz w:val="21"/>
          <w:szCs w:val="21"/>
          <w:u w:val="single"/>
        </w:rPr>
        <w:t xml:space="preserve">40日历天   </w:t>
      </w:r>
      <w:r>
        <w:rPr>
          <w:rFonts w:ascii="宋体"/>
          <w:sz w:val="21"/>
          <w:szCs w:val="21"/>
        </w:rPr>
        <w:t>。工期总日历天数与根据前述计划开竣工日期计算的工期天数不一的，以工期总日历天数为准。</w:t>
      </w:r>
      <w:bookmarkStart w:id="8" w:name="_Toc351203483"/>
    </w:p>
    <w:p>
      <w:pPr>
        <w:widowControl w:val="0"/>
        <w:spacing w:line="460" w:lineRule="exact"/>
        <w:ind w:firstLine="413" w:firstLineChars="196"/>
        <w:rPr>
          <w:rFonts w:ascii="宋体"/>
          <w:b/>
          <w:sz w:val="21"/>
          <w:szCs w:val="21"/>
        </w:rPr>
      </w:pPr>
      <w:r>
        <w:rPr>
          <w:rFonts w:ascii="宋体"/>
          <w:b/>
          <w:sz w:val="21"/>
          <w:szCs w:val="21"/>
        </w:rPr>
        <w:t>三、质量标准</w:t>
      </w:r>
      <w:bookmarkEnd w:id="8"/>
    </w:p>
    <w:p>
      <w:pPr>
        <w:widowControl w:val="0"/>
        <w:spacing w:line="460" w:lineRule="exact"/>
        <w:ind w:firstLine="420" w:firstLineChars="200"/>
        <w:rPr>
          <w:rFonts w:ascii="宋体"/>
          <w:sz w:val="21"/>
          <w:szCs w:val="21"/>
        </w:rPr>
      </w:pPr>
      <w:r>
        <w:rPr>
          <w:rFonts w:ascii="宋体"/>
          <w:sz w:val="21"/>
          <w:szCs w:val="21"/>
        </w:rPr>
        <w:t>工程质量符合</w:t>
      </w:r>
      <w:r>
        <w:rPr>
          <w:rFonts w:ascii="宋体"/>
          <w:sz w:val="21"/>
          <w:szCs w:val="21"/>
          <w:u w:val="single"/>
        </w:rPr>
        <w:t xml:space="preserve"> </w:t>
      </w:r>
      <w:r>
        <w:rPr>
          <w:rFonts w:hint="eastAsia" w:ascii="宋体"/>
          <w:b/>
          <w:sz w:val="21"/>
          <w:szCs w:val="21"/>
          <w:u w:val="single"/>
        </w:rPr>
        <w:t>合  格</w:t>
      </w:r>
      <w:r>
        <w:rPr>
          <w:rFonts w:hint="eastAsia" w:ascii="宋体"/>
          <w:sz w:val="21"/>
          <w:szCs w:val="21"/>
          <w:u w:val="single"/>
        </w:rPr>
        <w:t xml:space="preserve">   </w:t>
      </w:r>
      <w:r>
        <w:rPr>
          <w:rFonts w:ascii="宋体"/>
          <w:sz w:val="21"/>
          <w:szCs w:val="21"/>
        </w:rPr>
        <w:t>标准</w:t>
      </w:r>
      <w:r>
        <w:rPr>
          <w:rFonts w:hint="eastAsia" w:ascii="宋体"/>
          <w:sz w:val="21"/>
          <w:szCs w:val="21"/>
        </w:rPr>
        <w:t>（室内空气质量符合标准）</w:t>
      </w:r>
      <w:r>
        <w:rPr>
          <w:rFonts w:ascii="宋体"/>
          <w:sz w:val="21"/>
          <w:szCs w:val="21"/>
        </w:rPr>
        <w:t>。</w:t>
      </w:r>
    </w:p>
    <w:p>
      <w:pPr>
        <w:widowControl w:val="0"/>
        <w:spacing w:line="460" w:lineRule="exact"/>
        <w:rPr>
          <w:rFonts w:ascii="宋体"/>
          <w:b/>
          <w:sz w:val="21"/>
          <w:szCs w:val="21"/>
        </w:rPr>
      </w:pPr>
      <w:r>
        <w:rPr>
          <w:rFonts w:ascii="宋体"/>
          <w:bCs/>
          <w:sz w:val="21"/>
          <w:szCs w:val="21"/>
        </w:rPr>
        <w:t xml:space="preserve">   </w:t>
      </w:r>
      <w:r>
        <w:rPr>
          <w:rFonts w:ascii="宋体"/>
          <w:b/>
          <w:sz w:val="21"/>
          <w:szCs w:val="21"/>
        </w:rPr>
        <w:t xml:space="preserve"> </w:t>
      </w:r>
      <w:bookmarkStart w:id="9" w:name="_Toc351203484"/>
      <w:r>
        <w:rPr>
          <w:rFonts w:ascii="宋体"/>
          <w:b/>
          <w:sz w:val="21"/>
          <w:szCs w:val="21"/>
        </w:rPr>
        <w:t>四、签约合同价与合同价格形式</w:t>
      </w:r>
      <w:bookmarkEnd w:id="9"/>
      <w:r>
        <w:rPr>
          <w:rFonts w:ascii="宋体"/>
          <w:b/>
          <w:sz w:val="21"/>
          <w:szCs w:val="21"/>
        </w:rPr>
        <w:tab/>
      </w:r>
    </w:p>
    <w:p>
      <w:pPr>
        <w:widowControl w:val="0"/>
        <w:spacing w:line="460" w:lineRule="exact"/>
        <w:ind w:firstLine="420" w:firstLineChars="200"/>
        <w:rPr>
          <w:rFonts w:ascii="宋体"/>
          <w:sz w:val="21"/>
          <w:szCs w:val="21"/>
        </w:rPr>
      </w:pPr>
      <w:r>
        <w:rPr>
          <w:rFonts w:ascii="宋体"/>
          <w:sz w:val="21"/>
          <w:szCs w:val="21"/>
        </w:rPr>
        <w:t>1</w:t>
      </w:r>
      <w:r>
        <w:rPr>
          <w:rFonts w:hint="eastAsia" w:ascii="宋体"/>
          <w:sz w:val="21"/>
          <w:szCs w:val="21"/>
        </w:rPr>
        <w:t>、</w:t>
      </w:r>
      <w:r>
        <w:rPr>
          <w:rFonts w:ascii="宋体"/>
          <w:sz w:val="21"/>
          <w:szCs w:val="21"/>
        </w:rPr>
        <w:t>签约合同价为：</w:t>
      </w:r>
    </w:p>
    <w:p>
      <w:pPr>
        <w:widowControl w:val="0"/>
        <w:spacing w:line="460" w:lineRule="exact"/>
        <w:ind w:firstLine="735" w:firstLineChars="350"/>
        <w:rPr>
          <w:rFonts w:ascii="宋体"/>
          <w:sz w:val="21"/>
          <w:szCs w:val="21"/>
        </w:rPr>
      </w:pPr>
      <w:r>
        <w:rPr>
          <w:rFonts w:ascii="宋体"/>
          <w:sz w:val="21"/>
          <w:szCs w:val="21"/>
        </w:rPr>
        <w:t>人民币（大写）</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元)；</w:t>
      </w:r>
    </w:p>
    <w:p>
      <w:pPr>
        <w:widowControl w:val="0"/>
        <w:spacing w:line="460" w:lineRule="exact"/>
        <w:ind w:firstLine="735" w:firstLineChars="350"/>
        <w:rPr>
          <w:rFonts w:ascii="宋体"/>
          <w:sz w:val="21"/>
          <w:szCs w:val="21"/>
        </w:rPr>
      </w:pPr>
      <w:r>
        <w:rPr>
          <w:rFonts w:ascii="宋体"/>
          <w:sz w:val="21"/>
          <w:szCs w:val="21"/>
        </w:rPr>
        <w:t>其中：</w:t>
      </w:r>
    </w:p>
    <w:p>
      <w:pPr>
        <w:widowControl w:val="0"/>
        <w:spacing w:line="460" w:lineRule="exact"/>
        <w:ind w:firstLine="630" w:firstLineChars="300"/>
        <w:rPr>
          <w:rFonts w:ascii="宋体"/>
          <w:sz w:val="21"/>
          <w:szCs w:val="21"/>
        </w:rPr>
      </w:pPr>
      <w:r>
        <w:rPr>
          <w:rFonts w:ascii="宋体"/>
          <w:sz w:val="21"/>
          <w:szCs w:val="21"/>
        </w:rPr>
        <w:t>（1）安全文明施工费：</w:t>
      </w:r>
    </w:p>
    <w:p>
      <w:pPr>
        <w:widowControl w:val="0"/>
        <w:spacing w:line="480" w:lineRule="exact"/>
        <w:ind w:firstLine="1155" w:firstLineChars="550"/>
        <w:rPr>
          <w:rFonts w:ascii="宋体"/>
          <w:sz w:val="21"/>
          <w:szCs w:val="21"/>
        </w:rPr>
      </w:pPr>
      <w:r>
        <w:rPr>
          <w:rFonts w:ascii="宋体"/>
          <w:sz w:val="21"/>
          <w:szCs w:val="21"/>
        </w:rPr>
        <w:t>人民币（大写）</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rPr>
        <w:t>元)；</w:t>
      </w:r>
    </w:p>
    <w:p>
      <w:pPr>
        <w:spacing w:line="480" w:lineRule="exact"/>
        <w:ind w:firstLine="630" w:firstLineChars="300"/>
        <w:rPr>
          <w:rFonts w:ascii="宋体"/>
          <w:sz w:val="21"/>
          <w:szCs w:val="21"/>
        </w:rPr>
      </w:pPr>
      <w:r>
        <w:rPr>
          <w:rFonts w:ascii="宋体"/>
          <w:sz w:val="21"/>
          <w:szCs w:val="21"/>
        </w:rPr>
        <w:t>（2）材料和工程设备暂估价金额：</w:t>
      </w:r>
    </w:p>
    <w:p>
      <w:pPr>
        <w:spacing w:line="480" w:lineRule="exact"/>
        <w:ind w:firstLine="1155" w:firstLineChars="550"/>
        <w:rPr>
          <w:rFonts w:ascii="宋体"/>
          <w:sz w:val="21"/>
          <w:szCs w:val="21"/>
        </w:rPr>
      </w:pPr>
      <w:r>
        <w:rPr>
          <w:rFonts w:ascii="宋体"/>
          <w:sz w:val="21"/>
          <w:szCs w:val="21"/>
        </w:rPr>
        <w:t>人民币（大写）</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元)；</w:t>
      </w:r>
    </w:p>
    <w:p>
      <w:pPr>
        <w:spacing w:line="480" w:lineRule="exact"/>
        <w:ind w:firstLine="630" w:firstLineChars="300"/>
        <w:rPr>
          <w:rFonts w:ascii="宋体"/>
          <w:sz w:val="21"/>
          <w:szCs w:val="21"/>
        </w:rPr>
      </w:pPr>
      <w:r>
        <w:rPr>
          <w:rFonts w:ascii="宋体"/>
          <w:sz w:val="21"/>
          <w:szCs w:val="21"/>
        </w:rPr>
        <w:t>（3）专业工程暂估价金额：</w:t>
      </w:r>
    </w:p>
    <w:p>
      <w:pPr>
        <w:spacing w:line="480" w:lineRule="exact"/>
        <w:ind w:firstLine="1155" w:firstLineChars="550"/>
        <w:rPr>
          <w:rFonts w:ascii="宋体"/>
          <w:sz w:val="21"/>
          <w:szCs w:val="21"/>
        </w:rPr>
      </w:pPr>
      <w:r>
        <w:rPr>
          <w:rFonts w:ascii="宋体"/>
          <w:sz w:val="21"/>
          <w:szCs w:val="21"/>
        </w:rPr>
        <w:t>人民币（大写）</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元)；</w:t>
      </w:r>
    </w:p>
    <w:p>
      <w:pPr>
        <w:spacing w:line="480" w:lineRule="exact"/>
        <w:ind w:firstLine="630" w:firstLineChars="300"/>
        <w:rPr>
          <w:rFonts w:ascii="宋体"/>
          <w:sz w:val="21"/>
          <w:szCs w:val="21"/>
        </w:rPr>
      </w:pPr>
      <w:r>
        <w:rPr>
          <w:rFonts w:ascii="宋体"/>
          <w:sz w:val="21"/>
          <w:szCs w:val="21"/>
        </w:rPr>
        <w:t>（4）暂列金额：</w:t>
      </w:r>
    </w:p>
    <w:p>
      <w:pPr>
        <w:spacing w:line="480" w:lineRule="exact"/>
        <w:ind w:firstLine="1155" w:firstLineChars="550"/>
        <w:rPr>
          <w:rFonts w:ascii="宋体"/>
          <w:sz w:val="21"/>
          <w:szCs w:val="21"/>
        </w:rPr>
      </w:pPr>
      <w:r>
        <w:rPr>
          <w:rFonts w:ascii="宋体"/>
          <w:sz w:val="21"/>
          <w:szCs w:val="21"/>
        </w:rPr>
        <w:t>人民币（大写）</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元)。</w:t>
      </w:r>
    </w:p>
    <w:p>
      <w:pPr>
        <w:spacing w:line="480" w:lineRule="exact"/>
        <w:ind w:firstLine="420" w:firstLineChars="200"/>
        <w:rPr>
          <w:rFonts w:ascii="宋体"/>
          <w:sz w:val="21"/>
          <w:szCs w:val="21"/>
        </w:rPr>
      </w:pPr>
      <w:r>
        <w:rPr>
          <w:rFonts w:ascii="宋体"/>
          <w:sz w:val="21"/>
          <w:szCs w:val="21"/>
        </w:rPr>
        <w:t>2</w:t>
      </w:r>
      <w:r>
        <w:rPr>
          <w:rFonts w:hint="eastAsia" w:ascii="宋体"/>
          <w:sz w:val="21"/>
          <w:szCs w:val="21"/>
        </w:rPr>
        <w:t>、</w:t>
      </w:r>
      <w:r>
        <w:rPr>
          <w:rFonts w:ascii="宋体"/>
          <w:sz w:val="21"/>
          <w:szCs w:val="21"/>
        </w:rPr>
        <w:t>合同价格形式：</w:t>
      </w:r>
      <w:r>
        <w:rPr>
          <w:rFonts w:ascii="宋体"/>
          <w:sz w:val="21"/>
          <w:szCs w:val="21"/>
          <w:u w:val="single"/>
        </w:rPr>
        <w:t xml:space="preserve"> </w:t>
      </w:r>
      <w:r>
        <w:rPr>
          <w:rFonts w:hint="eastAsia" w:ascii="宋体"/>
          <w:b/>
          <w:sz w:val="21"/>
          <w:szCs w:val="21"/>
          <w:u w:val="single"/>
        </w:rPr>
        <w:t xml:space="preserve">   固定综合单价合同</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rPr>
        <w:t>。</w:t>
      </w:r>
    </w:p>
    <w:p>
      <w:pPr>
        <w:spacing w:line="480" w:lineRule="exact"/>
        <w:rPr>
          <w:rFonts w:ascii="宋体"/>
          <w:b/>
          <w:sz w:val="21"/>
          <w:szCs w:val="21"/>
        </w:rPr>
      </w:pPr>
      <w:r>
        <w:rPr>
          <w:rFonts w:ascii="宋体"/>
          <w:bCs/>
          <w:sz w:val="21"/>
          <w:szCs w:val="21"/>
        </w:rPr>
        <w:t xml:space="preserve">   </w:t>
      </w:r>
      <w:r>
        <w:rPr>
          <w:rFonts w:ascii="宋体"/>
          <w:b/>
          <w:sz w:val="21"/>
          <w:szCs w:val="21"/>
        </w:rPr>
        <w:t xml:space="preserve"> </w:t>
      </w:r>
      <w:bookmarkStart w:id="10" w:name="_Toc351203485"/>
      <w:r>
        <w:rPr>
          <w:rFonts w:ascii="宋体"/>
          <w:b/>
          <w:sz w:val="21"/>
          <w:szCs w:val="21"/>
        </w:rPr>
        <w:t>五、</w:t>
      </w:r>
      <w:bookmarkEnd w:id="10"/>
      <w:r>
        <w:rPr>
          <w:rFonts w:ascii="宋体"/>
          <w:b/>
          <w:sz w:val="21"/>
          <w:szCs w:val="21"/>
        </w:rPr>
        <w:t>项目经理</w:t>
      </w:r>
    </w:p>
    <w:p>
      <w:pPr>
        <w:spacing w:line="480" w:lineRule="exact"/>
        <w:ind w:firstLine="420" w:firstLineChars="200"/>
        <w:rPr>
          <w:rFonts w:ascii="宋体"/>
          <w:sz w:val="21"/>
          <w:szCs w:val="21"/>
        </w:rPr>
      </w:pPr>
      <w:r>
        <w:rPr>
          <w:rFonts w:ascii="宋体"/>
          <w:sz w:val="21"/>
          <w:szCs w:val="21"/>
        </w:rPr>
        <w:t>承包人项目经理：</w:t>
      </w:r>
      <w:r>
        <w:rPr>
          <w:rFonts w:ascii="宋体"/>
          <w:sz w:val="21"/>
          <w:szCs w:val="21"/>
          <w:u w:val="single"/>
        </w:rPr>
        <w:t xml:space="preserve">                             </w:t>
      </w:r>
      <w:r>
        <w:rPr>
          <w:rFonts w:hint="eastAsia" w:ascii="宋体"/>
          <w:sz w:val="21"/>
          <w:szCs w:val="21"/>
          <w:u w:val="single"/>
        </w:rPr>
        <w:t xml:space="preserve"> </w:t>
      </w:r>
      <w:r>
        <w:rPr>
          <w:rFonts w:ascii="宋体"/>
          <w:sz w:val="21"/>
          <w:szCs w:val="21"/>
        </w:rPr>
        <w:t>。</w:t>
      </w:r>
    </w:p>
    <w:p>
      <w:pPr>
        <w:spacing w:line="480" w:lineRule="exact"/>
        <w:rPr>
          <w:rFonts w:ascii="宋体"/>
          <w:bCs/>
          <w:sz w:val="21"/>
          <w:szCs w:val="21"/>
        </w:rPr>
      </w:pPr>
      <w:r>
        <w:rPr>
          <w:rFonts w:ascii="宋体"/>
          <w:bCs/>
          <w:sz w:val="21"/>
          <w:szCs w:val="21"/>
        </w:rPr>
        <w:t xml:space="preserve">   </w:t>
      </w:r>
      <w:r>
        <w:rPr>
          <w:rFonts w:ascii="宋体"/>
          <w:b/>
          <w:sz w:val="21"/>
          <w:szCs w:val="21"/>
        </w:rPr>
        <w:t xml:space="preserve"> </w:t>
      </w:r>
      <w:bookmarkStart w:id="11" w:name="_Toc351203486"/>
      <w:r>
        <w:rPr>
          <w:rFonts w:ascii="宋体"/>
          <w:b/>
          <w:sz w:val="21"/>
          <w:szCs w:val="21"/>
        </w:rPr>
        <w:t>六、合同文件构成</w:t>
      </w:r>
      <w:bookmarkEnd w:id="11"/>
    </w:p>
    <w:p>
      <w:pPr>
        <w:spacing w:line="480" w:lineRule="exact"/>
        <w:ind w:firstLine="420" w:firstLineChars="200"/>
        <w:rPr>
          <w:rFonts w:ascii="宋体"/>
          <w:bCs/>
          <w:sz w:val="21"/>
          <w:szCs w:val="21"/>
        </w:rPr>
      </w:pPr>
      <w:r>
        <w:rPr>
          <w:rFonts w:ascii="宋体"/>
          <w:bCs/>
          <w:sz w:val="21"/>
          <w:szCs w:val="21"/>
        </w:rPr>
        <w:t>本协议书与下列文件一起构成合同文件：</w:t>
      </w:r>
    </w:p>
    <w:p>
      <w:pPr>
        <w:autoSpaceDE w:val="0"/>
        <w:autoSpaceDN w:val="0"/>
        <w:adjustRightInd w:val="0"/>
        <w:spacing w:line="480" w:lineRule="exact"/>
        <w:ind w:firstLine="315" w:firstLineChars="150"/>
        <w:rPr>
          <w:rFonts w:ascii="宋体"/>
          <w:sz w:val="21"/>
          <w:szCs w:val="21"/>
        </w:rPr>
      </w:pPr>
      <w:r>
        <w:rPr>
          <w:rFonts w:ascii="宋体"/>
          <w:sz w:val="21"/>
          <w:szCs w:val="21"/>
        </w:rPr>
        <w:t>（1）中标通知书；</w:t>
      </w:r>
    </w:p>
    <w:p>
      <w:pPr>
        <w:autoSpaceDE w:val="0"/>
        <w:autoSpaceDN w:val="0"/>
        <w:adjustRightInd w:val="0"/>
        <w:spacing w:line="480" w:lineRule="exact"/>
        <w:ind w:firstLine="315" w:firstLineChars="150"/>
        <w:rPr>
          <w:rFonts w:ascii="宋体"/>
          <w:sz w:val="21"/>
          <w:szCs w:val="21"/>
        </w:rPr>
      </w:pPr>
      <w:r>
        <w:rPr>
          <w:rFonts w:ascii="宋体"/>
          <w:sz w:val="21"/>
          <w:szCs w:val="21"/>
        </w:rPr>
        <w:t xml:space="preserve">（2）投标函及其附录； </w:t>
      </w:r>
    </w:p>
    <w:p>
      <w:pPr>
        <w:autoSpaceDE w:val="0"/>
        <w:autoSpaceDN w:val="0"/>
        <w:adjustRightInd w:val="0"/>
        <w:spacing w:line="480" w:lineRule="exact"/>
        <w:ind w:firstLine="315" w:firstLineChars="150"/>
        <w:rPr>
          <w:rFonts w:ascii="宋体"/>
          <w:sz w:val="21"/>
          <w:szCs w:val="21"/>
        </w:rPr>
      </w:pPr>
      <w:r>
        <w:rPr>
          <w:rFonts w:ascii="宋体"/>
          <w:sz w:val="21"/>
          <w:szCs w:val="21"/>
        </w:rPr>
        <w:t>（3）专用合同条款及其附件；</w:t>
      </w:r>
    </w:p>
    <w:p>
      <w:pPr>
        <w:autoSpaceDE w:val="0"/>
        <w:autoSpaceDN w:val="0"/>
        <w:adjustRightInd w:val="0"/>
        <w:spacing w:line="480" w:lineRule="exact"/>
        <w:ind w:firstLine="315" w:firstLineChars="150"/>
        <w:rPr>
          <w:rFonts w:ascii="宋体"/>
          <w:sz w:val="21"/>
          <w:szCs w:val="21"/>
        </w:rPr>
      </w:pPr>
      <w:r>
        <w:rPr>
          <w:rFonts w:ascii="宋体"/>
          <w:sz w:val="21"/>
          <w:szCs w:val="21"/>
        </w:rPr>
        <w:t>（4）通用合同条款；</w:t>
      </w:r>
    </w:p>
    <w:p>
      <w:pPr>
        <w:autoSpaceDE w:val="0"/>
        <w:autoSpaceDN w:val="0"/>
        <w:adjustRightInd w:val="0"/>
        <w:spacing w:line="480" w:lineRule="exact"/>
        <w:ind w:firstLine="315" w:firstLineChars="150"/>
        <w:rPr>
          <w:rFonts w:ascii="宋体"/>
          <w:sz w:val="21"/>
          <w:szCs w:val="21"/>
        </w:rPr>
      </w:pPr>
      <w:r>
        <w:rPr>
          <w:rFonts w:ascii="宋体"/>
          <w:sz w:val="21"/>
          <w:szCs w:val="21"/>
        </w:rPr>
        <w:t>（5）技术标准和要求；</w:t>
      </w:r>
    </w:p>
    <w:p>
      <w:pPr>
        <w:autoSpaceDE w:val="0"/>
        <w:autoSpaceDN w:val="0"/>
        <w:adjustRightInd w:val="0"/>
        <w:spacing w:line="480" w:lineRule="exact"/>
        <w:ind w:firstLine="315" w:firstLineChars="150"/>
        <w:rPr>
          <w:rFonts w:ascii="宋体"/>
          <w:sz w:val="21"/>
          <w:szCs w:val="21"/>
        </w:rPr>
      </w:pPr>
      <w:r>
        <w:rPr>
          <w:rFonts w:ascii="宋体"/>
          <w:sz w:val="21"/>
          <w:szCs w:val="21"/>
        </w:rPr>
        <w:t>（6）图纸；</w:t>
      </w:r>
    </w:p>
    <w:p>
      <w:pPr>
        <w:autoSpaceDE w:val="0"/>
        <w:autoSpaceDN w:val="0"/>
        <w:adjustRightInd w:val="0"/>
        <w:spacing w:line="480" w:lineRule="exact"/>
        <w:ind w:firstLine="315" w:firstLineChars="150"/>
        <w:rPr>
          <w:rFonts w:ascii="宋体"/>
          <w:sz w:val="21"/>
          <w:szCs w:val="21"/>
        </w:rPr>
      </w:pPr>
      <w:r>
        <w:rPr>
          <w:rFonts w:ascii="宋体"/>
          <w:sz w:val="21"/>
          <w:szCs w:val="21"/>
        </w:rPr>
        <w:t>（7）已标价工程量清单或预算书；</w:t>
      </w:r>
    </w:p>
    <w:p>
      <w:pPr>
        <w:autoSpaceDE w:val="0"/>
        <w:autoSpaceDN w:val="0"/>
        <w:adjustRightInd w:val="0"/>
        <w:spacing w:line="480" w:lineRule="exact"/>
        <w:ind w:firstLine="315" w:firstLineChars="150"/>
        <w:rPr>
          <w:rFonts w:ascii="宋体"/>
          <w:sz w:val="21"/>
          <w:szCs w:val="21"/>
        </w:rPr>
      </w:pPr>
      <w:r>
        <w:rPr>
          <w:rFonts w:ascii="宋体"/>
          <w:sz w:val="21"/>
          <w:szCs w:val="21"/>
        </w:rPr>
        <w:t>（8）其他合同文件。</w:t>
      </w:r>
    </w:p>
    <w:p>
      <w:pPr>
        <w:autoSpaceDE w:val="0"/>
        <w:autoSpaceDN w:val="0"/>
        <w:adjustRightInd w:val="0"/>
        <w:spacing w:line="480" w:lineRule="exact"/>
        <w:ind w:firstLine="420" w:firstLineChars="200"/>
        <w:rPr>
          <w:rFonts w:ascii="宋体"/>
          <w:sz w:val="21"/>
          <w:szCs w:val="21"/>
        </w:rPr>
      </w:pPr>
      <w:r>
        <w:rPr>
          <w:rFonts w:ascii="宋体"/>
          <w:sz w:val="21"/>
          <w:szCs w:val="21"/>
        </w:rPr>
        <w:t>在合同订立及履行过程中形成的与合同有关的文件均构成合同文件组成部分。</w:t>
      </w:r>
    </w:p>
    <w:p>
      <w:pPr>
        <w:autoSpaceDE w:val="0"/>
        <w:autoSpaceDN w:val="0"/>
        <w:adjustRightInd w:val="0"/>
        <w:spacing w:line="480" w:lineRule="exact"/>
        <w:ind w:firstLine="420" w:firstLineChars="200"/>
        <w:rPr>
          <w:rFonts w:ascii="宋体"/>
          <w:sz w:val="21"/>
          <w:szCs w:val="21"/>
        </w:rPr>
      </w:pPr>
      <w:r>
        <w:rPr>
          <w:rFonts w:ascii="宋体"/>
          <w:sz w:val="21"/>
          <w:szCs w:val="21"/>
        </w:rPr>
        <w:t>上述各项合同文件包括合同当事人就该项合同文件所作出的补充和修改，属于同一类内容的文件，应以最新签署的为准。</w:t>
      </w:r>
      <w:r>
        <w:rPr>
          <w:rFonts w:hint="eastAsia" w:ascii="宋体"/>
          <w:sz w:val="21"/>
          <w:szCs w:val="21"/>
        </w:rPr>
        <w:t>专用合同条款及其附件须经合同当事人签字或盖章。</w:t>
      </w:r>
    </w:p>
    <w:p>
      <w:pPr>
        <w:spacing w:line="480" w:lineRule="exact"/>
        <w:rPr>
          <w:rFonts w:ascii="宋体"/>
          <w:b/>
          <w:bCs/>
          <w:sz w:val="21"/>
          <w:szCs w:val="21"/>
        </w:rPr>
      </w:pPr>
      <w:r>
        <w:rPr>
          <w:rFonts w:ascii="宋体"/>
          <w:b/>
          <w:bCs/>
          <w:sz w:val="21"/>
          <w:szCs w:val="21"/>
        </w:rPr>
        <w:t xml:space="preserve">   </w:t>
      </w:r>
      <w:r>
        <w:rPr>
          <w:rFonts w:ascii="宋体"/>
          <w:b/>
          <w:sz w:val="21"/>
          <w:szCs w:val="21"/>
        </w:rPr>
        <w:t xml:space="preserve"> </w:t>
      </w:r>
      <w:bookmarkStart w:id="12" w:name="_Toc351203487"/>
      <w:r>
        <w:rPr>
          <w:rFonts w:ascii="宋体"/>
          <w:b/>
          <w:sz w:val="21"/>
          <w:szCs w:val="21"/>
        </w:rPr>
        <w:t>七、承诺</w:t>
      </w:r>
      <w:bookmarkEnd w:id="12"/>
    </w:p>
    <w:p>
      <w:pPr>
        <w:spacing w:line="480" w:lineRule="exact"/>
        <w:ind w:firstLine="420" w:firstLineChars="200"/>
        <w:rPr>
          <w:rFonts w:ascii="宋体"/>
          <w:bCs/>
          <w:sz w:val="21"/>
          <w:szCs w:val="21"/>
        </w:rPr>
      </w:pPr>
      <w:r>
        <w:rPr>
          <w:rFonts w:ascii="宋体"/>
          <w:bCs/>
          <w:sz w:val="21"/>
          <w:szCs w:val="21"/>
        </w:rPr>
        <w:t>1</w:t>
      </w:r>
      <w:r>
        <w:rPr>
          <w:rFonts w:hint="eastAsia" w:ascii="宋体"/>
          <w:bCs/>
          <w:sz w:val="21"/>
          <w:szCs w:val="21"/>
        </w:rPr>
        <w:t>、</w:t>
      </w:r>
      <w:r>
        <w:rPr>
          <w:rFonts w:ascii="宋体"/>
          <w:bCs/>
          <w:sz w:val="21"/>
          <w:szCs w:val="21"/>
        </w:rPr>
        <w:t>发包人承诺按照法律规定履行项目审批手续、筹集工程建设资金并按照合同约定的期限和方式支付合同价款。</w:t>
      </w:r>
    </w:p>
    <w:p>
      <w:pPr>
        <w:widowControl w:val="0"/>
        <w:spacing w:line="480" w:lineRule="exact"/>
        <w:ind w:firstLine="420" w:firstLineChars="200"/>
        <w:rPr>
          <w:rFonts w:ascii="宋体"/>
          <w:bCs/>
          <w:sz w:val="21"/>
          <w:szCs w:val="21"/>
        </w:rPr>
      </w:pPr>
      <w:r>
        <w:rPr>
          <w:rFonts w:ascii="宋体"/>
          <w:bCs/>
          <w:sz w:val="21"/>
          <w:szCs w:val="21"/>
        </w:rPr>
        <w:t>2</w:t>
      </w:r>
      <w:r>
        <w:rPr>
          <w:rFonts w:hint="eastAsia" w:ascii="宋体"/>
          <w:bCs/>
          <w:sz w:val="21"/>
          <w:szCs w:val="21"/>
        </w:rPr>
        <w:t>、</w:t>
      </w:r>
      <w:r>
        <w:rPr>
          <w:rFonts w:ascii="宋体"/>
          <w:bCs/>
          <w:sz w:val="21"/>
          <w:szCs w:val="21"/>
        </w:rPr>
        <w:t>承包人承诺按照法律规定及合同约定组织完成工程施工，确保工程质量和安全，不进行转包及违法分包，并在缺陷责任期及保修期内承担相应的工程维修责任。</w:t>
      </w:r>
    </w:p>
    <w:p>
      <w:pPr>
        <w:widowControl w:val="0"/>
        <w:spacing w:line="480" w:lineRule="exact"/>
        <w:ind w:firstLine="420" w:firstLineChars="200"/>
        <w:rPr>
          <w:rFonts w:ascii="宋体"/>
          <w:bCs/>
          <w:sz w:val="21"/>
          <w:szCs w:val="21"/>
        </w:rPr>
      </w:pPr>
      <w:r>
        <w:rPr>
          <w:rFonts w:ascii="宋体"/>
          <w:bCs/>
          <w:sz w:val="21"/>
          <w:szCs w:val="21"/>
        </w:rPr>
        <w:t>3</w:t>
      </w:r>
      <w:r>
        <w:rPr>
          <w:rFonts w:hint="eastAsia" w:ascii="宋体"/>
          <w:bCs/>
          <w:sz w:val="21"/>
          <w:szCs w:val="21"/>
        </w:rPr>
        <w:t>、</w:t>
      </w:r>
      <w:r>
        <w:rPr>
          <w:rFonts w:ascii="宋体"/>
          <w:bCs/>
          <w:sz w:val="21"/>
          <w:szCs w:val="21"/>
        </w:rPr>
        <w:t>发包人和承包人通过招投标形式签订合同的，双方理解并</w:t>
      </w:r>
      <w:r>
        <w:rPr>
          <w:rFonts w:hint="eastAsia" w:ascii="宋体"/>
          <w:bCs/>
          <w:sz w:val="21"/>
          <w:szCs w:val="21"/>
        </w:rPr>
        <w:t>承诺</w:t>
      </w:r>
      <w:r>
        <w:rPr>
          <w:rFonts w:ascii="宋体"/>
          <w:bCs/>
          <w:sz w:val="21"/>
          <w:szCs w:val="21"/>
        </w:rPr>
        <w:t>不再就同一工程另行签订与合同实质性内容相背离的协议。</w:t>
      </w:r>
    </w:p>
    <w:p>
      <w:pPr>
        <w:spacing w:line="480" w:lineRule="exact"/>
        <w:rPr>
          <w:rFonts w:ascii="宋体"/>
          <w:bCs/>
          <w:sz w:val="21"/>
          <w:szCs w:val="21"/>
        </w:rPr>
      </w:pPr>
      <w:bookmarkStart w:id="13" w:name="_Toc351203488"/>
      <w:r>
        <w:rPr>
          <w:rFonts w:hint="eastAsia" w:ascii="宋体"/>
          <w:b/>
          <w:sz w:val="21"/>
          <w:szCs w:val="21"/>
        </w:rPr>
        <w:t xml:space="preserve">    </w:t>
      </w:r>
      <w:r>
        <w:rPr>
          <w:rFonts w:ascii="宋体"/>
          <w:b/>
          <w:sz w:val="21"/>
          <w:szCs w:val="21"/>
        </w:rPr>
        <w:t>八、词语含义</w:t>
      </w:r>
      <w:bookmarkEnd w:id="13"/>
    </w:p>
    <w:p>
      <w:pPr>
        <w:spacing w:line="480" w:lineRule="exact"/>
        <w:ind w:firstLine="420" w:firstLineChars="200"/>
        <w:rPr>
          <w:rFonts w:ascii="宋体"/>
          <w:bCs/>
          <w:sz w:val="21"/>
          <w:szCs w:val="21"/>
        </w:rPr>
      </w:pPr>
      <w:r>
        <w:rPr>
          <w:rFonts w:ascii="宋体"/>
          <w:bCs/>
          <w:sz w:val="21"/>
          <w:szCs w:val="21"/>
        </w:rPr>
        <w:t>本协议书中词语含义与第二部分通用合同条款中赋予的含义相同。</w:t>
      </w:r>
    </w:p>
    <w:p>
      <w:pPr>
        <w:spacing w:line="480" w:lineRule="exact"/>
        <w:rPr>
          <w:rFonts w:ascii="宋体"/>
          <w:bCs/>
          <w:sz w:val="21"/>
          <w:szCs w:val="21"/>
        </w:rPr>
      </w:pPr>
      <w:r>
        <w:rPr>
          <w:rFonts w:ascii="宋体"/>
          <w:bCs/>
          <w:sz w:val="21"/>
          <w:szCs w:val="21"/>
        </w:rPr>
        <w:t xml:space="preserve">  </w:t>
      </w:r>
      <w:r>
        <w:rPr>
          <w:rFonts w:ascii="宋体"/>
          <w:b/>
          <w:sz w:val="21"/>
          <w:szCs w:val="21"/>
        </w:rPr>
        <w:t xml:space="preserve">  </w:t>
      </w:r>
      <w:bookmarkStart w:id="14" w:name="_Toc351203489"/>
      <w:r>
        <w:rPr>
          <w:rFonts w:ascii="宋体"/>
          <w:b/>
          <w:sz w:val="21"/>
          <w:szCs w:val="21"/>
        </w:rPr>
        <w:t>九、签订时间</w:t>
      </w:r>
      <w:bookmarkEnd w:id="14"/>
    </w:p>
    <w:p>
      <w:pPr>
        <w:spacing w:line="480" w:lineRule="exact"/>
        <w:ind w:firstLine="420" w:firstLineChars="200"/>
        <w:rPr>
          <w:rFonts w:ascii="宋体"/>
          <w:bCs/>
          <w:sz w:val="21"/>
          <w:szCs w:val="21"/>
        </w:rPr>
      </w:pPr>
      <w:r>
        <w:rPr>
          <w:rFonts w:ascii="宋体"/>
          <w:bCs/>
          <w:sz w:val="21"/>
          <w:szCs w:val="21"/>
        </w:rPr>
        <w:t>本合同于</w:t>
      </w:r>
      <w:r>
        <w:rPr>
          <w:rFonts w:ascii="宋体"/>
          <w:bCs/>
          <w:sz w:val="21"/>
          <w:szCs w:val="21"/>
          <w:u w:val="single"/>
        </w:rPr>
        <w:t xml:space="preserve">         </w:t>
      </w:r>
      <w:r>
        <w:rPr>
          <w:rFonts w:ascii="宋体"/>
          <w:bCs/>
          <w:sz w:val="21"/>
          <w:szCs w:val="21"/>
        </w:rPr>
        <w:t>年</w:t>
      </w:r>
      <w:r>
        <w:rPr>
          <w:rFonts w:ascii="宋体"/>
          <w:bCs/>
          <w:sz w:val="21"/>
          <w:szCs w:val="21"/>
          <w:u w:val="single"/>
        </w:rPr>
        <w:t xml:space="preserve">    </w:t>
      </w:r>
      <w:r>
        <w:rPr>
          <w:rFonts w:hint="eastAsia" w:ascii="宋体"/>
          <w:bCs/>
          <w:sz w:val="21"/>
          <w:szCs w:val="21"/>
          <w:u w:val="single"/>
        </w:rPr>
        <w:t xml:space="preserve"> </w:t>
      </w:r>
      <w:r>
        <w:rPr>
          <w:rFonts w:ascii="宋体"/>
          <w:bCs/>
          <w:sz w:val="21"/>
          <w:szCs w:val="21"/>
        </w:rPr>
        <w:t>月</w:t>
      </w:r>
      <w:r>
        <w:rPr>
          <w:rFonts w:ascii="宋体"/>
          <w:bCs/>
          <w:sz w:val="21"/>
          <w:szCs w:val="21"/>
          <w:u w:val="single"/>
        </w:rPr>
        <w:t xml:space="preserve">    </w:t>
      </w:r>
      <w:r>
        <w:rPr>
          <w:rFonts w:hint="eastAsia" w:ascii="宋体"/>
          <w:bCs/>
          <w:sz w:val="21"/>
          <w:szCs w:val="21"/>
          <w:u w:val="single"/>
        </w:rPr>
        <w:t xml:space="preserve"> </w:t>
      </w:r>
      <w:r>
        <w:rPr>
          <w:rFonts w:ascii="宋体"/>
          <w:bCs/>
          <w:sz w:val="21"/>
          <w:szCs w:val="21"/>
        </w:rPr>
        <w:t>日签订。</w:t>
      </w:r>
    </w:p>
    <w:p>
      <w:pPr>
        <w:spacing w:line="480" w:lineRule="exact"/>
        <w:rPr>
          <w:rFonts w:ascii="宋体"/>
          <w:bCs/>
          <w:sz w:val="21"/>
          <w:szCs w:val="21"/>
        </w:rPr>
      </w:pPr>
      <w:r>
        <w:rPr>
          <w:rFonts w:ascii="宋体"/>
          <w:bCs/>
          <w:sz w:val="21"/>
          <w:szCs w:val="21"/>
        </w:rPr>
        <w:t xml:space="preserve">    </w:t>
      </w:r>
      <w:bookmarkStart w:id="15" w:name="_Toc351203490"/>
      <w:r>
        <w:rPr>
          <w:rFonts w:ascii="宋体"/>
          <w:b/>
          <w:sz w:val="21"/>
          <w:szCs w:val="21"/>
        </w:rPr>
        <w:t>十、签订地点</w:t>
      </w:r>
      <w:bookmarkEnd w:id="15"/>
    </w:p>
    <w:p>
      <w:pPr>
        <w:spacing w:line="480" w:lineRule="exact"/>
        <w:ind w:firstLine="420" w:firstLineChars="200"/>
        <w:rPr>
          <w:rFonts w:ascii="宋体"/>
          <w:bCs/>
          <w:sz w:val="21"/>
          <w:szCs w:val="21"/>
        </w:rPr>
      </w:pPr>
      <w:r>
        <w:rPr>
          <w:rFonts w:ascii="宋体"/>
          <w:bCs/>
          <w:sz w:val="21"/>
          <w:szCs w:val="21"/>
        </w:rPr>
        <w:t>本合同在</w:t>
      </w:r>
      <w:r>
        <w:rPr>
          <w:rFonts w:ascii="宋体"/>
          <w:bCs/>
          <w:sz w:val="21"/>
          <w:szCs w:val="21"/>
          <w:u w:val="single"/>
        </w:rPr>
        <w:t xml:space="preserve">                                    </w:t>
      </w:r>
      <w:r>
        <w:rPr>
          <w:rFonts w:ascii="宋体"/>
          <w:bCs/>
          <w:sz w:val="21"/>
          <w:szCs w:val="21"/>
        </w:rPr>
        <w:t>签订。</w:t>
      </w:r>
    </w:p>
    <w:p>
      <w:pPr>
        <w:spacing w:line="480" w:lineRule="exact"/>
        <w:rPr>
          <w:rFonts w:ascii="宋体"/>
          <w:bCs/>
          <w:sz w:val="21"/>
          <w:szCs w:val="21"/>
        </w:rPr>
      </w:pPr>
      <w:r>
        <w:rPr>
          <w:rFonts w:ascii="宋体"/>
          <w:bCs/>
          <w:sz w:val="21"/>
          <w:szCs w:val="21"/>
        </w:rPr>
        <w:t xml:space="preserve">    </w:t>
      </w:r>
      <w:bookmarkStart w:id="16" w:name="_Toc351203491"/>
      <w:r>
        <w:rPr>
          <w:rFonts w:ascii="宋体"/>
          <w:b/>
          <w:sz w:val="21"/>
          <w:szCs w:val="21"/>
        </w:rPr>
        <w:t>十一、补充协议</w:t>
      </w:r>
      <w:bookmarkEnd w:id="16"/>
    </w:p>
    <w:p>
      <w:pPr>
        <w:spacing w:line="480" w:lineRule="exact"/>
        <w:ind w:firstLine="420" w:firstLineChars="200"/>
        <w:rPr>
          <w:rFonts w:ascii="宋体"/>
          <w:b/>
          <w:bCs/>
          <w:sz w:val="21"/>
          <w:szCs w:val="21"/>
        </w:rPr>
      </w:pPr>
      <w:r>
        <w:rPr>
          <w:rFonts w:ascii="宋体"/>
          <w:bCs/>
          <w:sz w:val="21"/>
          <w:szCs w:val="21"/>
        </w:rPr>
        <w:t>合同未尽事宜，合同当事人另行签订补充协议</w:t>
      </w:r>
      <w:r>
        <w:rPr>
          <w:rFonts w:hint="eastAsia" w:ascii="宋体"/>
          <w:bCs/>
          <w:sz w:val="21"/>
          <w:szCs w:val="21"/>
        </w:rPr>
        <w:t>，</w:t>
      </w:r>
      <w:r>
        <w:rPr>
          <w:rFonts w:ascii="宋体"/>
          <w:bCs/>
          <w:sz w:val="21"/>
          <w:szCs w:val="21"/>
        </w:rPr>
        <w:t>补充协议是合同的组成部分。</w:t>
      </w:r>
    </w:p>
    <w:p>
      <w:pPr>
        <w:spacing w:line="480" w:lineRule="exact"/>
        <w:rPr>
          <w:rFonts w:ascii="宋体"/>
          <w:b/>
          <w:sz w:val="21"/>
          <w:szCs w:val="21"/>
        </w:rPr>
      </w:pPr>
      <w:r>
        <w:rPr>
          <w:rFonts w:ascii="宋体"/>
          <w:sz w:val="21"/>
          <w:szCs w:val="21"/>
        </w:rPr>
        <w:t xml:space="preserve">   </w:t>
      </w:r>
      <w:r>
        <w:rPr>
          <w:rFonts w:ascii="宋体"/>
          <w:b/>
          <w:sz w:val="21"/>
          <w:szCs w:val="21"/>
        </w:rPr>
        <w:t xml:space="preserve"> </w:t>
      </w:r>
      <w:bookmarkStart w:id="17" w:name="_Toc351203492"/>
      <w:r>
        <w:rPr>
          <w:rFonts w:ascii="宋体"/>
          <w:b/>
          <w:sz w:val="21"/>
          <w:szCs w:val="21"/>
        </w:rPr>
        <w:t>十二、合同生效</w:t>
      </w:r>
      <w:bookmarkEnd w:id="17"/>
    </w:p>
    <w:p>
      <w:pPr>
        <w:spacing w:line="480" w:lineRule="exact"/>
        <w:ind w:firstLine="420" w:firstLineChars="200"/>
        <w:rPr>
          <w:rFonts w:ascii="宋体"/>
          <w:bCs/>
          <w:sz w:val="21"/>
          <w:szCs w:val="21"/>
        </w:rPr>
      </w:pPr>
      <w:r>
        <w:rPr>
          <w:rFonts w:ascii="宋体"/>
          <w:bCs/>
          <w:sz w:val="21"/>
          <w:szCs w:val="21"/>
        </w:rPr>
        <w:t>本合同自</w:t>
      </w:r>
      <w:r>
        <w:rPr>
          <w:rFonts w:ascii="宋体"/>
          <w:bCs/>
          <w:sz w:val="21"/>
          <w:szCs w:val="21"/>
          <w:u w:val="single"/>
        </w:rPr>
        <w:t xml:space="preserve">        </w:t>
      </w:r>
      <w:r>
        <w:rPr>
          <w:rFonts w:hint="eastAsia" w:ascii="宋体"/>
          <w:b/>
          <w:bCs/>
          <w:sz w:val="21"/>
          <w:szCs w:val="21"/>
          <w:u w:val="single"/>
        </w:rPr>
        <w:t>双方签字盖章后</w:t>
      </w:r>
      <w:r>
        <w:rPr>
          <w:rFonts w:ascii="宋体"/>
          <w:bCs/>
          <w:sz w:val="21"/>
          <w:szCs w:val="21"/>
          <w:u w:val="single"/>
        </w:rPr>
        <w:t xml:space="preserve">         </w:t>
      </w:r>
      <w:r>
        <w:rPr>
          <w:rFonts w:ascii="宋体"/>
          <w:bCs/>
          <w:sz w:val="21"/>
          <w:szCs w:val="21"/>
        </w:rPr>
        <w:t>生效。</w:t>
      </w:r>
    </w:p>
    <w:p>
      <w:pPr>
        <w:spacing w:line="480" w:lineRule="exact"/>
        <w:rPr>
          <w:rFonts w:ascii="宋体"/>
          <w:b/>
          <w:sz w:val="21"/>
          <w:szCs w:val="21"/>
        </w:rPr>
      </w:pPr>
      <w:r>
        <w:rPr>
          <w:rFonts w:ascii="宋体"/>
          <w:bCs/>
          <w:sz w:val="21"/>
          <w:szCs w:val="21"/>
        </w:rPr>
        <w:t xml:space="preserve">    </w:t>
      </w:r>
      <w:bookmarkStart w:id="18" w:name="_Toc351203493"/>
      <w:r>
        <w:rPr>
          <w:rFonts w:ascii="宋体"/>
          <w:b/>
          <w:sz w:val="21"/>
          <w:szCs w:val="21"/>
        </w:rPr>
        <w:t>十三、合同份数</w:t>
      </w:r>
      <w:bookmarkEnd w:id="18"/>
    </w:p>
    <w:p>
      <w:pPr>
        <w:spacing w:line="480" w:lineRule="exact"/>
        <w:ind w:firstLine="420" w:firstLineChars="200"/>
        <w:rPr>
          <w:rFonts w:ascii="宋体"/>
          <w:bCs/>
          <w:sz w:val="21"/>
          <w:szCs w:val="21"/>
        </w:rPr>
      </w:pPr>
      <w:r>
        <w:rPr>
          <w:rFonts w:ascii="宋体"/>
          <w:bCs/>
          <w:sz w:val="21"/>
          <w:szCs w:val="21"/>
        </w:rPr>
        <w:t>本合同一式</w:t>
      </w:r>
      <w:r>
        <w:rPr>
          <w:rFonts w:ascii="宋体"/>
          <w:bCs/>
          <w:sz w:val="21"/>
          <w:szCs w:val="21"/>
          <w:u w:val="single"/>
        </w:rPr>
        <w:t xml:space="preserve">  </w:t>
      </w:r>
      <w:r>
        <w:rPr>
          <w:rFonts w:hint="eastAsia" w:ascii="宋体"/>
          <w:bCs/>
          <w:sz w:val="21"/>
          <w:szCs w:val="21"/>
          <w:u w:val="single"/>
        </w:rPr>
        <w:t xml:space="preserve">捌 </w:t>
      </w:r>
      <w:r>
        <w:rPr>
          <w:rFonts w:ascii="宋体"/>
          <w:bCs/>
          <w:sz w:val="21"/>
          <w:szCs w:val="21"/>
          <w:u w:val="single"/>
        </w:rPr>
        <w:t xml:space="preserve"> </w:t>
      </w:r>
      <w:r>
        <w:rPr>
          <w:rFonts w:ascii="宋体"/>
          <w:bCs/>
          <w:sz w:val="21"/>
          <w:szCs w:val="21"/>
        </w:rPr>
        <w:t>份，均具有同等法律效力，</w:t>
      </w:r>
      <w:r>
        <w:rPr>
          <w:rFonts w:hint="eastAsia" w:ascii="宋体"/>
          <w:bCs/>
          <w:sz w:val="21"/>
          <w:szCs w:val="21"/>
        </w:rPr>
        <w:t>发包</w:t>
      </w:r>
      <w:r>
        <w:rPr>
          <w:rFonts w:ascii="宋体"/>
          <w:bCs/>
          <w:sz w:val="21"/>
          <w:szCs w:val="21"/>
        </w:rPr>
        <w:t>人执</w:t>
      </w:r>
      <w:r>
        <w:rPr>
          <w:rFonts w:ascii="宋体"/>
          <w:bCs/>
          <w:sz w:val="21"/>
          <w:szCs w:val="21"/>
          <w:u w:val="single"/>
        </w:rPr>
        <w:t xml:space="preserve">  </w:t>
      </w:r>
      <w:r>
        <w:rPr>
          <w:rFonts w:hint="eastAsia" w:ascii="宋体"/>
          <w:bCs/>
          <w:sz w:val="21"/>
          <w:szCs w:val="21"/>
          <w:u w:val="single"/>
        </w:rPr>
        <w:t xml:space="preserve">肆 </w:t>
      </w:r>
      <w:r>
        <w:rPr>
          <w:rFonts w:ascii="宋体"/>
          <w:bCs/>
          <w:sz w:val="21"/>
          <w:szCs w:val="21"/>
          <w:u w:val="single"/>
        </w:rPr>
        <w:t xml:space="preserve"> </w:t>
      </w:r>
      <w:r>
        <w:rPr>
          <w:rFonts w:ascii="宋体"/>
          <w:bCs/>
          <w:sz w:val="21"/>
          <w:szCs w:val="21"/>
        </w:rPr>
        <w:t>份，承包人执</w:t>
      </w:r>
      <w:r>
        <w:rPr>
          <w:rFonts w:ascii="宋体"/>
          <w:bCs/>
          <w:sz w:val="21"/>
          <w:szCs w:val="21"/>
          <w:u w:val="single"/>
        </w:rPr>
        <w:t xml:space="preserve">  </w:t>
      </w:r>
      <w:r>
        <w:rPr>
          <w:rFonts w:hint="eastAsia" w:ascii="宋体"/>
          <w:bCs/>
          <w:sz w:val="21"/>
          <w:szCs w:val="21"/>
          <w:u w:val="single"/>
        </w:rPr>
        <w:t xml:space="preserve">肆 </w:t>
      </w:r>
      <w:r>
        <w:rPr>
          <w:rFonts w:ascii="宋体"/>
          <w:bCs/>
          <w:sz w:val="21"/>
          <w:szCs w:val="21"/>
          <w:u w:val="single"/>
        </w:rPr>
        <w:t xml:space="preserve"> </w:t>
      </w:r>
      <w:r>
        <w:rPr>
          <w:rFonts w:ascii="宋体"/>
          <w:bCs/>
          <w:sz w:val="21"/>
          <w:szCs w:val="21"/>
        </w:rPr>
        <w:t>份。</w:t>
      </w:r>
    </w:p>
    <w:p>
      <w:pPr>
        <w:spacing w:line="480" w:lineRule="exact"/>
        <w:ind w:firstLine="420" w:firstLineChars="200"/>
        <w:rPr>
          <w:rFonts w:ascii="宋体"/>
          <w:bCs/>
          <w:sz w:val="21"/>
          <w:szCs w:val="21"/>
        </w:rPr>
      </w:pPr>
    </w:p>
    <w:p>
      <w:pPr>
        <w:spacing w:line="460" w:lineRule="exact"/>
        <w:ind w:firstLine="420" w:firstLineChars="200"/>
        <w:rPr>
          <w:rFonts w:ascii="宋体"/>
          <w:sz w:val="21"/>
          <w:szCs w:val="21"/>
        </w:rPr>
      </w:pPr>
      <w:r>
        <w:rPr>
          <w:rFonts w:ascii="宋体"/>
          <w:sz w:val="21"/>
          <w:szCs w:val="21"/>
        </w:rPr>
        <w:t>发包人</w:t>
      </w:r>
      <w:r>
        <w:rPr>
          <w:rFonts w:hint="eastAsia" w:ascii="宋体"/>
          <w:sz w:val="21"/>
          <w:szCs w:val="21"/>
        </w:rPr>
        <w:t xml:space="preserve">：  </w:t>
      </w:r>
      <w:r>
        <w:rPr>
          <w:rFonts w:ascii="宋体"/>
          <w:sz w:val="21"/>
          <w:szCs w:val="21"/>
        </w:rPr>
        <w:t>(公章)</w:t>
      </w:r>
      <w:r>
        <w:rPr>
          <w:rFonts w:hint="eastAsia" w:ascii="宋体"/>
          <w:sz w:val="21"/>
          <w:szCs w:val="21"/>
        </w:rPr>
        <w:t xml:space="preserve">                        </w:t>
      </w:r>
      <w:r>
        <w:rPr>
          <w:rFonts w:ascii="宋体"/>
          <w:sz w:val="21"/>
          <w:szCs w:val="21"/>
        </w:rPr>
        <w:t>承包人</w:t>
      </w:r>
      <w:r>
        <w:rPr>
          <w:rFonts w:hint="eastAsia" w:ascii="宋体"/>
          <w:sz w:val="21"/>
          <w:szCs w:val="21"/>
        </w:rPr>
        <w:t xml:space="preserve">：  </w:t>
      </w:r>
      <w:r>
        <w:rPr>
          <w:rFonts w:ascii="宋体"/>
          <w:sz w:val="21"/>
          <w:szCs w:val="21"/>
        </w:rPr>
        <w:t>(公章)</w:t>
      </w:r>
    </w:p>
    <w:p>
      <w:pPr>
        <w:spacing w:line="460" w:lineRule="exact"/>
        <w:rPr>
          <w:rFonts w:ascii="宋体"/>
          <w:sz w:val="21"/>
          <w:szCs w:val="21"/>
          <w:u w:val="single"/>
        </w:rPr>
      </w:pPr>
      <w:r>
        <w:rPr>
          <w:rFonts w:hint="eastAsia" w:ascii="宋体"/>
          <w:sz w:val="21"/>
          <w:szCs w:val="21"/>
        </w:rPr>
        <w:t xml:space="preserve">                                 </w:t>
      </w:r>
    </w:p>
    <w:p>
      <w:pPr>
        <w:spacing w:line="460" w:lineRule="exact"/>
        <w:ind w:firstLine="420" w:firstLineChars="200"/>
        <w:rPr>
          <w:rFonts w:ascii="宋体"/>
          <w:sz w:val="21"/>
          <w:szCs w:val="21"/>
        </w:rPr>
      </w:pPr>
      <w:r>
        <w:rPr>
          <w:rFonts w:hint="eastAsia" w:ascii="宋体"/>
          <w:sz w:val="21"/>
          <w:szCs w:val="21"/>
        </w:rPr>
        <w:t>法定代表人或其委托代理人：              法定代表人或其委托代理人：</w:t>
      </w:r>
    </w:p>
    <w:p>
      <w:pPr>
        <w:spacing w:line="460" w:lineRule="exact"/>
        <w:ind w:firstLine="315" w:firstLineChars="150"/>
        <w:rPr>
          <w:rFonts w:ascii="宋体"/>
          <w:sz w:val="21"/>
          <w:szCs w:val="21"/>
        </w:rPr>
      </w:pPr>
      <w:r>
        <w:rPr>
          <w:rFonts w:hint="eastAsia" w:ascii="宋体"/>
          <w:sz w:val="21"/>
          <w:szCs w:val="21"/>
        </w:rPr>
        <w:t>（签字）                                （签字）</w:t>
      </w:r>
    </w:p>
    <w:p>
      <w:pPr>
        <w:tabs>
          <w:tab w:val="left" w:pos="4410"/>
        </w:tabs>
        <w:spacing w:line="520" w:lineRule="exact"/>
        <w:ind w:firstLine="420" w:firstLineChars="200"/>
        <w:rPr>
          <w:rFonts w:ascii="宋体"/>
          <w:sz w:val="21"/>
          <w:szCs w:val="21"/>
        </w:rPr>
      </w:pPr>
      <w:r>
        <w:rPr>
          <w:rFonts w:hint="eastAsia" w:ascii="宋体"/>
          <w:sz w:val="21"/>
          <w:szCs w:val="21"/>
        </w:rPr>
        <w:t>组织机构代码：</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 xml:space="preserve">        组织机构代码：</w:t>
      </w:r>
      <w:r>
        <w:rPr>
          <w:rFonts w:ascii="宋体"/>
          <w:sz w:val="21"/>
          <w:szCs w:val="21"/>
          <w:u w:val="single"/>
        </w:rPr>
        <w:t xml:space="preserve">                   </w:t>
      </w:r>
      <w:r>
        <w:rPr>
          <w:rFonts w:hint="eastAsia" w:ascii="宋体"/>
          <w:sz w:val="21"/>
          <w:szCs w:val="21"/>
          <w:u w:val="single"/>
        </w:rPr>
        <w:t xml:space="preserve"> </w:t>
      </w:r>
      <w:r>
        <w:rPr>
          <w:rFonts w:ascii="宋体"/>
          <w:color w:val="F1F1F1" w:themeColor="background1" w:themeShade="F2"/>
          <w:sz w:val="21"/>
          <w:szCs w:val="21"/>
          <w:u w:val="single"/>
        </w:rPr>
        <w:t></w:t>
      </w:r>
      <w:r>
        <w:rPr>
          <w:rFonts w:hint="eastAsia" w:ascii="宋体"/>
          <w:sz w:val="21"/>
          <w:szCs w:val="21"/>
        </w:rPr>
        <w:t xml:space="preserve"> </w:t>
      </w:r>
    </w:p>
    <w:p>
      <w:pPr>
        <w:spacing w:line="520" w:lineRule="exact"/>
        <w:ind w:firstLine="420" w:firstLineChars="200"/>
        <w:rPr>
          <w:rFonts w:ascii="宋体"/>
          <w:sz w:val="21"/>
          <w:szCs w:val="21"/>
        </w:rPr>
      </w:pPr>
      <w:r>
        <w:rPr>
          <w:rFonts w:ascii="宋体"/>
          <w:sz w:val="21"/>
          <w:szCs w:val="21"/>
        </w:rPr>
        <w:t>地  址：</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 xml:space="preserve">         </w:t>
      </w:r>
      <w:r>
        <w:rPr>
          <w:rFonts w:ascii="宋体"/>
          <w:sz w:val="21"/>
          <w:szCs w:val="21"/>
        </w:rPr>
        <w:t>地  址：</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color w:val="F1F1F1" w:themeColor="background1" w:themeShade="F2"/>
          <w:sz w:val="21"/>
          <w:szCs w:val="21"/>
          <w:u w:val="single"/>
        </w:rPr>
        <w:t>.</w:t>
      </w:r>
    </w:p>
    <w:p>
      <w:pPr>
        <w:spacing w:line="520" w:lineRule="exact"/>
        <w:ind w:firstLine="420" w:firstLineChars="200"/>
        <w:rPr>
          <w:rFonts w:ascii="宋体"/>
          <w:sz w:val="21"/>
          <w:szCs w:val="21"/>
        </w:rPr>
      </w:pPr>
      <w:r>
        <w:rPr>
          <w:rFonts w:ascii="宋体"/>
          <w:sz w:val="21"/>
          <w:szCs w:val="21"/>
        </w:rPr>
        <w:t>邮政编码：</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 xml:space="preserve">          </w:t>
      </w:r>
      <w:r>
        <w:rPr>
          <w:rFonts w:ascii="宋体"/>
          <w:sz w:val="21"/>
          <w:szCs w:val="21"/>
        </w:rPr>
        <w:t>邮政编码：</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color w:val="F1F1F1" w:themeColor="background1" w:themeShade="F2"/>
          <w:sz w:val="21"/>
          <w:szCs w:val="21"/>
          <w:u w:val="single"/>
        </w:rPr>
        <w:t>.</w:t>
      </w:r>
      <w:r>
        <w:rPr>
          <w:rFonts w:hint="eastAsia" w:ascii="宋体"/>
          <w:sz w:val="21"/>
          <w:szCs w:val="21"/>
          <w:u w:val="single"/>
        </w:rPr>
        <w:t xml:space="preserve"> </w:t>
      </w:r>
    </w:p>
    <w:p>
      <w:pPr>
        <w:spacing w:line="520" w:lineRule="exact"/>
        <w:ind w:firstLine="420" w:firstLineChars="200"/>
        <w:rPr>
          <w:rFonts w:ascii="宋体"/>
          <w:sz w:val="21"/>
          <w:szCs w:val="21"/>
        </w:rPr>
      </w:pPr>
      <w:r>
        <w:rPr>
          <w:rFonts w:ascii="宋体"/>
          <w:sz w:val="21"/>
          <w:szCs w:val="21"/>
        </w:rPr>
        <w:t>法定代表人：</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 xml:space="preserve">     </w:t>
      </w:r>
      <w:r>
        <w:rPr>
          <w:rFonts w:ascii="宋体"/>
          <w:sz w:val="21"/>
          <w:szCs w:val="21"/>
        </w:rPr>
        <w:t xml:space="preserve"> </w:t>
      </w:r>
      <w:r>
        <w:rPr>
          <w:rFonts w:hint="eastAsia" w:ascii="宋体"/>
          <w:sz w:val="21"/>
          <w:szCs w:val="21"/>
        </w:rPr>
        <w:t xml:space="preserve">  </w:t>
      </w:r>
      <w:r>
        <w:rPr>
          <w:rFonts w:ascii="宋体"/>
          <w:sz w:val="21"/>
          <w:szCs w:val="21"/>
        </w:rPr>
        <w:t xml:space="preserve"> 法定代表人：</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color w:val="F1F1F1" w:themeColor="background1" w:themeShade="F2"/>
          <w:sz w:val="21"/>
          <w:szCs w:val="21"/>
          <w:u w:val="single"/>
        </w:rPr>
        <w:t>.</w:t>
      </w:r>
      <w:r>
        <w:rPr>
          <w:rFonts w:hint="eastAsia" w:ascii="宋体"/>
          <w:sz w:val="21"/>
          <w:szCs w:val="21"/>
          <w:u w:val="single"/>
        </w:rPr>
        <w:t xml:space="preserve"> </w:t>
      </w:r>
    </w:p>
    <w:p>
      <w:pPr>
        <w:spacing w:line="520" w:lineRule="exact"/>
        <w:ind w:firstLine="420" w:firstLineChars="200"/>
        <w:rPr>
          <w:rFonts w:ascii="宋体"/>
          <w:sz w:val="21"/>
          <w:szCs w:val="21"/>
        </w:rPr>
      </w:pPr>
      <w:r>
        <w:rPr>
          <w:rFonts w:ascii="宋体"/>
          <w:sz w:val="21"/>
          <w:szCs w:val="21"/>
        </w:rPr>
        <w:t>委托代理人：</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 xml:space="preserve">      </w:t>
      </w:r>
      <w:r>
        <w:rPr>
          <w:rFonts w:ascii="宋体"/>
          <w:sz w:val="21"/>
          <w:szCs w:val="21"/>
        </w:rPr>
        <w:t xml:space="preserve"> </w:t>
      </w:r>
      <w:r>
        <w:rPr>
          <w:rFonts w:hint="eastAsia" w:ascii="宋体"/>
          <w:sz w:val="21"/>
          <w:szCs w:val="21"/>
        </w:rPr>
        <w:t xml:space="preserve">  </w:t>
      </w:r>
      <w:r>
        <w:rPr>
          <w:rFonts w:ascii="宋体"/>
          <w:sz w:val="21"/>
          <w:szCs w:val="21"/>
        </w:rPr>
        <w:t>委托代理人：</w:t>
      </w:r>
      <w:r>
        <w:rPr>
          <w:rFonts w:ascii="宋体"/>
          <w:sz w:val="21"/>
          <w:szCs w:val="21"/>
          <w:u w:val="single"/>
        </w:rPr>
        <w:t xml:space="preserve">                      </w:t>
      </w:r>
      <w:r>
        <w:rPr>
          <w:rFonts w:ascii="宋体"/>
          <w:color w:val="F1F1F1" w:themeColor="background1" w:themeShade="F2"/>
          <w:sz w:val="21"/>
          <w:szCs w:val="21"/>
          <w:u w:val="single"/>
        </w:rPr>
        <w:t>.</w:t>
      </w:r>
      <w:r>
        <w:rPr>
          <w:rFonts w:hint="eastAsia" w:ascii="宋体"/>
          <w:sz w:val="21"/>
          <w:szCs w:val="21"/>
          <w:u w:val="single"/>
        </w:rPr>
        <w:t xml:space="preserve"> </w:t>
      </w:r>
    </w:p>
    <w:p>
      <w:pPr>
        <w:spacing w:line="520" w:lineRule="exact"/>
        <w:ind w:firstLine="420" w:firstLineChars="200"/>
        <w:rPr>
          <w:rFonts w:ascii="宋体"/>
          <w:sz w:val="21"/>
          <w:szCs w:val="21"/>
        </w:rPr>
      </w:pPr>
      <w:r>
        <w:rPr>
          <w:rFonts w:ascii="宋体"/>
          <w:sz w:val="21"/>
          <w:szCs w:val="21"/>
        </w:rPr>
        <w:t>电  话：</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 xml:space="preserve">      </w:t>
      </w:r>
      <w:r>
        <w:rPr>
          <w:rFonts w:ascii="宋体"/>
          <w:sz w:val="21"/>
          <w:szCs w:val="21"/>
        </w:rPr>
        <w:t xml:space="preserve">  </w:t>
      </w:r>
      <w:r>
        <w:rPr>
          <w:rFonts w:hint="eastAsia" w:ascii="宋体"/>
          <w:sz w:val="21"/>
          <w:szCs w:val="21"/>
        </w:rPr>
        <w:t xml:space="preserve">  </w:t>
      </w:r>
      <w:r>
        <w:rPr>
          <w:rFonts w:ascii="宋体"/>
          <w:sz w:val="21"/>
          <w:szCs w:val="21"/>
        </w:rPr>
        <w:t>电  话：</w:t>
      </w:r>
      <w:r>
        <w:rPr>
          <w:rFonts w:ascii="宋体"/>
          <w:sz w:val="21"/>
          <w:szCs w:val="21"/>
          <w:u w:val="single"/>
        </w:rPr>
        <w:t xml:space="preserve">                          </w:t>
      </w:r>
      <w:r>
        <w:rPr>
          <w:rFonts w:ascii="宋体"/>
          <w:color w:val="F1F1F1" w:themeColor="background1" w:themeShade="F2"/>
          <w:sz w:val="21"/>
          <w:szCs w:val="21"/>
          <w:u w:val="single"/>
        </w:rPr>
        <w:t>.</w:t>
      </w:r>
      <w:r>
        <w:rPr>
          <w:rFonts w:hint="eastAsia" w:ascii="宋体"/>
          <w:sz w:val="21"/>
          <w:szCs w:val="21"/>
          <w:u w:val="single"/>
        </w:rPr>
        <w:t xml:space="preserve">   </w:t>
      </w:r>
    </w:p>
    <w:p>
      <w:pPr>
        <w:spacing w:line="520" w:lineRule="exact"/>
        <w:ind w:firstLine="420" w:firstLineChars="200"/>
        <w:rPr>
          <w:rFonts w:ascii="宋体"/>
          <w:sz w:val="21"/>
          <w:szCs w:val="21"/>
        </w:rPr>
      </w:pPr>
      <w:r>
        <w:rPr>
          <w:rFonts w:ascii="宋体"/>
          <w:sz w:val="21"/>
          <w:szCs w:val="21"/>
        </w:rPr>
        <w:t>开户银行：</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 xml:space="preserve">          </w:t>
      </w:r>
      <w:r>
        <w:rPr>
          <w:rFonts w:ascii="宋体"/>
          <w:sz w:val="21"/>
          <w:szCs w:val="21"/>
        </w:rPr>
        <w:t>开户银行：</w:t>
      </w:r>
      <w:r>
        <w:rPr>
          <w:rFonts w:ascii="宋体"/>
          <w:sz w:val="21"/>
          <w:szCs w:val="21"/>
          <w:u w:val="single"/>
        </w:rPr>
        <w:t xml:space="preserve">                        </w:t>
      </w:r>
      <w:r>
        <w:rPr>
          <w:rFonts w:ascii="宋体"/>
          <w:color w:val="F1F1F1" w:themeColor="background1" w:themeShade="F2"/>
          <w:sz w:val="21"/>
          <w:szCs w:val="21"/>
          <w:u w:val="single"/>
        </w:rPr>
        <w:t>.</w:t>
      </w:r>
      <w:r>
        <w:rPr>
          <w:rFonts w:ascii="宋体"/>
          <w:sz w:val="21"/>
          <w:szCs w:val="21"/>
          <w:u w:val="single"/>
        </w:rPr>
        <w:t xml:space="preserve"> </w:t>
      </w:r>
      <w:r>
        <w:rPr>
          <w:rFonts w:hint="eastAsia" w:ascii="宋体"/>
          <w:sz w:val="21"/>
          <w:szCs w:val="21"/>
          <w:u w:val="single"/>
        </w:rPr>
        <w:t xml:space="preserve">  </w:t>
      </w:r>
    </w:p>
    <w:p>
      <w:pPr>
        <w:spacing w:line="520" w:lineRule="exact"/>
        <w:ind w:firstLine="420" w:firstLineChars="200"/>
        <w:rPr>
          <w:rFonts w:ascii="宋体"/>
          <w:sz w:val="21"/>
          <w:szCs w:val="21"/>
          <w:u w:val="single"/>
        </w:rPr>
      </w:pPr>
      <w:r>
        <w:rPr>
          <w:rFonts w:ascii="宋体"/>
          <w:sz w:val="21"/>
          <w:szCs w:val="21"/>
        </w:rPr>
        <w:t>账  号：</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 xml:space="preserve">          </w:t>
      </w:r>
      <w:r>
        <w:rPr>
          <w:rFonts w:ascii="宋体"/>
          <w:sz w:val="21"/>
          <w:szCs w:val="21"/>
        </w:rPr>
        <w:t>账</w:t>
      </w:r>
      <w:r>
        <w:rPr>
          <w:rFonts w:hint="eastAsia" w:ascii="宋体"/>
          <w:sz w:val="21"/>
          <w:szCs w:val="21"/>
        </w:rPr>
        <w:t xml:space="preserve"> </w:t>
      </w:r>
      <w:r>
        <w:rPr>
          <w:rFonts w:ascii="宋体"/>
          <w:sz w:val="21"/>
          <w:szCs w:val="21"/>
        </w:rPr>
        <w:t xml:space="preserve"> 号：</w:t>
      </w:r>
      <w:r>
        <w:rPr>
          <w:rFonts w:ascii="宋体"/>
          <w:sz w:val="21"/>
          <w:szCs w:val="21"/>
          <w:u w:val="single"/>
        </w:rPr>
        <w:t xml:space="preserve">                           </w:t>
      </w:r>
      <w:r>
        <w:rPr>
          <w:rFonts w:ascii="宋体"/>
          <w:color w:val="F1F1F1" w:themeColor="background1" w:themeShade="F2"/>
          <w:sz w:val="21"/>
          <w:szCs w:val="21"/>
          <w:u w:val="single"/>
        </w:rPr>
        <w:t>.</w:t>
      </w:r>
      <w:r>
        <w:rPr>
          <w:rFonts w:hint="eastAsia" w:ascii="宋体"/>
          <w:color w:val="F1F1F1" w:themeColor="background1" w:themeShade="F2"/>
          <w:sz w:val="21"/>
          <w:szCs w:val="21"/>
          <w:u w:val="single"/>
        </w:rPr>
        <w:t xml:space="preserve"> </w:t>
      </w:r>
      <w:r>
        <w:rPr>
          <w:rFonts w:hint="eastAsia" w:ascii="宋体"/>
          <w:sz w:val="21"/>
          <w:szCs w:val="21"/>
          <w:u w:val="single"/>
        </w:rPr>
        <w:t xml:space="preserve">  </w:t>
      </w:r>
    </w:p>
    <w:p>
      <w:pPr>
        <w:spacing w:line="520" w:lineRule="exact"/>
        <w:ind w:firstLine="420" w:firstLineChars="200"/>
        <w:rPr>
          <w:rFonts w:ascii="宋体"/>
          <w:sz w:val="21"/>
          <w:szCs w:val="21"/>
          <w:u w:val="single"/>
        </w:rPr>
      </w:pPr>
    </w:p>
    <w:p>
      <w:pPr>
        <w:spacing w:line="520" w:lineRule="exact"/>
        <w:ind w:firstLine="420" w:firstLineChars="200"/>
        <w:rPr>
          <w:rFonts w:ascii="宋体"/>
          <w:sz w:val="21"/>
          <w:szCs w:val="21"/>
          <w:u w:val="single"/>
        </w:rPr>
      </w:pPr>
    </w:p>
    <w:p>
      <w:pPr>
        <w:rPr>
          <w:rFonts w:ascii="宋体"/>
          <w:b/>
          <w:sz w:val="28"/>
          <w:szCs w:val="28"/>
        </w:rPr>
      </w:pPr>
      <w:bookmarkStart w:id="19" w:name="_Toc369509226"/>
      <w:bookmarkStart w:id="20" w:name="_Toc362959908"/>
    </w:p>
    <w:p>
      <w:pPr>
        <w:jc w:val="center"/>
        <w:rPr>
          <w:rFonts w:ascii="宋体"/>
          <w:b/>
          <w:sz w:val="28"/>
          <w:szCs w:val="28"/>
        </w:rPr>
      </w:pPr>
      <w:r>
        <w:rPr>
          <w:rFonts w:hint="eastAsia" w:ascii="宋体"/>
          <w:b/>
          <w:sz w:val="28"/>
          <w:szCs w:val="28"/>
        </w:rPr>
        <w:t>第二部分</w:t>
      </w:r>
      <w:r>
        <w:rPr>
          <w:rFonts w:ascii="宋体"/>
          <w:b/>
          <w:sz w:val="28"/>
          <w:szCs w:val="28"/>
        </w:rPr>
        <w:t xml:space="preserve">  </w:t>
      </w:r>
      <w:r>
        <w:rPr>
          <w:rFonts w:hint="eastAsia" w:ascii="宋体"/>
          <w:b/>
          <w:sz w:val="28"/>
          <w:szCs w:val="28"/>
        </w:rPr>
        <w:t>合同通用条款（略）</w:t>
      </w:r>
      <w:bookmarkEnd w:id="19"/>
      <w:bookmarkEnd w:id="20"/>
    </w:p>
    <w:p>
      <w:pPr>
        <w:jc w:val="center"/>
        <w:rPr>
          <w:rFonts w:ascii="宋体"/>
          <w:b/>
          <w:sz w:val="28"/>
          <w:szCs w:val="28"/>
        </w:rPr>
      </w:pPr>
      <w:r>
        <w:rPr>
          <w:rFonts w:hint="eastAsia" w:ascii="宋体"/>
          <w:b/>
          <w:sz w:val="28"/>
          <w:szCs w:val="28"/>
        </w:rPr>
        <w:t>按照《建设工程施工合同示范文本》（</w:t>
      </w:r>
      <w:r>
        <w:rPr>
          <w:rFonts w:ascii="宋体"/>
          <w:b/>
          <w:sz w:val="28"/>
          <w:szCs w:val="28"/>
        </w:rPr>
        <w:t>GF-2017-0201</w:t>
      </w:r>
      <w:r>
        <w:rPr>
          <w:rFonts w:hint="eastAsia" w:ascii="宋体"/>
          <w:b/>
          <w:sz w:val="28"/>
          <w:szCs w:val="28"/>
        </w:rPr>
        <w:t>）规定执行</w:t>
      </w:r>
    </w:p>
    <w:p>
      <w:pPr>
        <w:jc w:val="center"/>
        <w:rPr>
          <w:rFonts w:ascii="宋体"/>
          <w:b/>
          <w:sz w:val="44"/>
          <w:szCs w:val="44"/>
        </w:rPr>
      </w:pPr>
      <w:bookmarkStart w:id="21" w:name="_Toc362959909"/>
      <w:bookmarkStart w:id="22" w:name="_Toc369509227"/>
    </w:p>
    <w:p>
      <w:pPr>
        <w:jc w:val="center"/>
        <w:rPr>
          <w:rFonts w:ascii="宋体"/>
          <w:b/>
          <w:sz w:val="28"/>
          <w:szCs w:val="28"/>
        </w:rPr>
      </w:pPr>
      <w:r>
        <w:rPr>
          <w:rFonts w:hint="eastAsia" w:ascii="宋体"/>
          <w:b/>
          <w:sz w:val="28"/>
          <w:szCs w:val="28"/>
        </w:rPr>
        <w:t>第三部分</w:t>
      </w:r>
      <w:r>
        <w:rPr>
          <w:rFonts w:ascii="宋体"/>
          <w:b/>
          <w:sz w:val="28"/>
          <w:szCs w:val="28"/>
        </w:rPr>
        <w:t xml:space="preserve">  </w:t>
      </w:r>
      <w:r>
        <w:rPr>
          <w:rFonts w:hint="eastAsia" w:ascii="宋体"/>
          <w:b/>
          <w:sz w:val="28"/>
          <w:szCs w:val="28"/>
        </w:rPr>
        <w:t>专用合同条款</w:t>
      </w:r>
      <w:bookmarkEnd w:id="21"/>
      <w:bookmarkEnd w:id="22"/>
    </w:p>
    <w:p>
      <w:pPr>
        <w:jc w:val="center"/>
        <w:rPr>
          <w:rFonts w:ascii="宋体"/>
          <w:b/>
          <w:sz w:val="28"/>
          <w:szCs w:val="28"/>
        </w:rPr>
      </w:pPr>
      <w:bookmarkStart w:id="23" w:name="_Toc181341851"/>
      <w:bookmarkEnd w:id="23"/>
      <w:bookmarkStart w:id="24" w:name="_Toc299961768"/>
      <w:bookmarkEnd w:id="24"/>
      <w:bookmarkStart w:id="25" w:name="_Toc184724813"/>
      <w:bookmarkEnd w:id="25"/>
      <w:bookmarkStart w:id="26" w:name="_Toc226346223"/>
      <w:bookmarkEnd w:id="26"/>
      <w:bookmarkStart w:id="27" w:name="_Toc226794904"/>
      <w:bookmarkEnd w:id="27"/>
      <w:r>
        <w:rPr>
          <w:rFonts w:hint="eastAsia" w:ascii="宋体"/>
          <w:b/>
          <w:sz w:val="28"/>
          <w:szCs w:val="28"/>
        </w:rPr>
        <w:t>专用合同条款格式</w:t>
      </w:r>
    </w:p>
    <w:p>
      <w:pPr>
        <w:spacing w:line="460" w:lineRule="exact"/>
        <w:ind w:firstLine="422" w:firstLineChars="200"/>
        <w:rPr>
          <w:rFonts w:ascii="宋体"/>
          <w:b/>
          <w:sz w:val="21"/>
          <w:szCs w:val="21"/>
        </w:rPr>
      </w:pPr>
      <w:bookmarkStart w:id="28" w:name="_Toc351203633"/>
      <w:r>
        <w:rPr>
          <w:rFonts w:ascii="宋体"/>
          <w:b/>
          <w:sz w:val="21"/>
          <w:szCs w:val="21"/>
        </w:rPr>
        <w:t>1</w:t>
      </w:r>
      <w:bookmarkStart w:id="29" w:name="_Toc292559866"/>
      <w:bookmarkStart w:id="30" w:name="_Toc296347155"/>
      <w:bookmarkStart w:id="31" w:name="_Toc296346657"/>
      <w:bookmarkStart w:id="32" w:name="_Toc296944495"/>
      <w:bookmarkStart w:id="33" w:name="_Toc292559361"/>
      <w:bookmarkStart w:id="34" w:name="_Toc296503156"/>
      <w:bookmarkStart w:id="35" w:name="_Toc297048342"/>
      <w:bookmarkStart w:id="36" w:name="_Toc297120456"/>
      <w:bookmarkStart w:id="37" w:name="_Toc296891196"/>
      <w:bookmarkStart w:id="38" w:name="_Toc296890984"/>
      <w:r>
        <w:rPr>
          <w:rFonts w:ascii="宋体"/>
          <w:b/>
          <w:sz w:val="21"/>
          <w:szCs w:val="21"/>
        </w:rPr>
        <w:t xml:space="preserve">. </w:t>
      </w:r>
      <w:r>
        <w:rPr>
          <w:rFonts w:hint="eastAsia" w:ascii="宋体"/>
          <w:b/>
          <w:sz w:val="21"/>
          <w:szCs w:val="21"/>
        </w:rPr>
        <w:t xml:space="preserve"> 一般约定</w:t>
      </w:r>
      <w:bookmarkEnd w:id="28"/>
    </w:p>
    <w:bookmarkEnd w:id="29"/>
    <w:bookmarkEnd w:id="30"/>
    <w:bookmarkEnd w:id="31"/>
    <w:bookmarkEnd w:id="32"/>
    <w:bookmarkEnd w:id="33"/>
    <w:bookmarkEnd w:id="34"/>
    <w:bookmarkEnd w:id="35"/>
    <w:bookmarkEnd w:id="36"/>
    <w:bookmarkEnd w:id="37"/>
    <w:bookmarkEnd w:id="38"/>
    <w:p>
      <w:pPr>
        <w:spacing w:line="460" w:lineRule="exact"/>
        <w:ind w:firstLine="422" w:firstLineChars="200"/>
        <w:rPr>
          <w:rFonts w:ascii="宋体"/>
          <w:b/>
          <w:sz w:val="21"/>
          <w:szCs w:val="21"/>
        </w:rPr>
      </w:pPr>
      <w:r>
        <w:rPr>
          <w:rFonts w:ascii="宋体"/>
          <w:b/>
          <w:sz w:val="21"/>
          <w:szCs w:val="21"/>
        </w:rPr>
        <w:t>1.1</w:t>
      </w:r>
      <w:r>
        <w:rPr>
          <w:rFonts w:hint="eastAsia" w:ascii="宋体"/>
          <w:b/>
          <w:sz w:val="21"/>
          <w:szCs w:val="21"/>
        </w:rPr>
        <w:t xml:space="preserve">  词语定义</w:t>
      </w:r>
    </w:p>
    <w:p>
      <w:pPr>
        <w:spacing w:line="460" w:lineRule="exact"/>
        <w:ind w:firstLine="420" w:firstLineChars="200"/>
        <w:rPr>
          <w:rFonts w:ascii="宋体"/>
          <w:sz w:val="21"/>
          <w:szCs w:val="21"/>
        </w:rPr>
      </w:pPr>
      <w:r>
        <w:rPr>
          <w:rFonts w:ascii="宋体"/>
          <w:sz w:val="21"/>
          <w:szCs w:val="21"/>
        </w:rPr>
        <w:t>1.1.1</w:t>
      </w:r>
      <w:r>
        <w:rPr>
          <w:rFonts w:hint="eastAsia" w:ascii="宋体"/>
          <w:sz w:val="21"/>
          <w:szCs w:val="21"/>
        </w:rPr>
        <w:t xml:space="preserve"> 合同</w:t>
      </w:r>
    </w:p>
    <w:p>
      <w:pPr>
        <w:spacing w:line="460" w:lineRule="exact"/>
        <w:ind w:firstLine="420" w:firstLineChars="200"/>
        <w:rPr>
          <w:rFonts w:ascii="宋体"/>
          <w:b/>
          <w:sz w:val="21"/>
          <w:szCs w:val="21"/>
          <w:u w:val="single"/>
        </w:rPr>
      </w:pPr>
      <w:r>
        <w:rPr>
          <w:rFonts w:ascii="宋体"/>
          <w:sz w:val="21"/>
          <w:szCs w:val="21"/>
        </w:rPr>
        <w:t>1.1.1.10</w:t>
      </w:r>
      <w:r>
        <w:rPr>
          <w:rFonts w:hint="eastAsia" w:ascii="宋体"/>
          <w:sz w:val="21"/>
          <w:szCs w:val="21"/>
        </w:rPr>
        <w:t xml:space="preserve"> 其他合同文件包括：</w:t>
      </w:r>
      <w:r>
        <w:rPr>
          <w:rFonts w:ascii="宋体"/>
          <w:b/>
          <w:sz w:val="21"/>
          <w:szCs w:val="21"/>
          <w:u w:val="single"/>
        </w:rPr>
        <w:t>双方</w:t>
      </w:r>
      <w:r>
        <w:rPr>
          <w:rFonts w:hint="eastAsia" w:ascii="宋体"/>
          <w:b/>
          <w:sz w:val="21"/>
          <w:szCs w:val="21"/>
          <w:u w:val="single"/>
        </w:rPr>
        <w:t>对本</w:t>
      </w:r>
      <w:r>
        <w:rPr>
          <w:rFonts w:ascii="宋体"/>
          <w:b/>
          <w:sz w:val="21"/>
          <w:szCs w:val="21"/>
          <w:u w:val="single"/>
        </w:rPr>
        <w:t>工程洽商变更</w:t>
      </w:r>
      <w:r>
        <w:rPr>
          <w:rFonts w:hint="eastAsia" w:ascii="宋体"/>
          <w:b/>
          <w:sz w:val="21"/>
          <w:szCs w:val="21"/>
          <w:u w:val="single"/>
        </w:rPr>
        <w:t>的补充协议、会议纪要；</w:t>
      </w:r>
      <w:r>
        <w:rPr>
          <w:rFonts w:ascii="宋体"/>
          <w:b/>
          <w:sz w:val="21"/>
          <w:szCs w:val="21"/>
          <w:u w:val="single"/>
        </w:rPr>
        <w:t>招标文件及询标记录、投标书及其附件、标准、规范及有关技术文件、图纸、设计变更联系单、</w:t>
      </w:r>
      <w:r>
        <w:rPr>
          <w:rFonts w:hint="eastAsia" w:ascii="宋体"/>
          <w:b/>
          <w:sz w:val="21"/>
          <w:szCs w:val="21"/>
          <w:u w:val="single"/>
        </w:rPr>
        <w:t>图纸会审纪要</w:t>
      </w:r>
      <w:r>
        <w:rPr>
          <w:rFonts w:ascii="宋体"/>
          <w:b/>
          <w:sz w:val="21"/>
          <w:szCs w:val="21"/>
          <w:u w:val="single"/>
        </w:rPr>
        <w:t>、工程量清单、工程报价单或预算书等书面协议</w:t>
      </w:r>
      <w:r>
        <w:rPr>
          <w:rFonts w:hint="eastAsia" w:ascii="宋体"/>
          <w:b/>
          <w:sz w:val="21"/>
          <w:szCs w:val="21"/>
          <w:u w:val="single"/>
        </w:rPr>
        <w:t>。</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1.1.2 </w:t>
      </w:r>
      <w:r>
        <w:rPr>
          <w:rFonts w:hint="eastAsia" w:ascii="宋体"/>
          <w:sz w:val="21"/>
          <w:szCs w:val="21"/>
        </w:rPr>
        <w:t xml:space="preserve"> 合同当事人及其他相关方</w:t>
      </w:r>
    </w:p>
    <w:p>
      <w:pPr>
        <w:spacing w:line="460" w:lineRule="exact"/>
        <w:ind w:firstLine="420" w:firstLineChars="200"/>
        <w:rPr>
          <w:rFonts w:ascii="宋体"/>
          <w:sz w:val="21"/>
          <w:szCs w:val="21"/>
        </w:rPr>
      </w:pPr>
      <w:r>
        <w:rPr>
          <w:rFonts w:ascii="宋体"/>
          <w:sz w:val="21"/>
          <w:szCs w:val="21"/>
        </w:rPr>
        <w:t>1.1.2.4</w:t>
      </w:r>
      <w:r>
        <w:rPr>
          <w:rFonts w:hint="eastAsia" w:ascii="宋体"/>
          <w:sz w:val="21"/>
          <w:szCs w:val="21"/>
        </w:rPr>
        <w:t xml:space="preserve"> 监理人：</w:t>
      </w:r>
    </w:p>
    <w:p>
      <w:pPr>
        <w:spacing w:line="460" w:lineRule="exact"/>
        <w:ind w:firstLine="420" w:firstLineChars="200"/>
        <w:rPr>
          <w:rFonts w:ascii="宋体"/>
          <w:sz w:val="21"/>
          <w:szCs w:val="21"/>
        </w:rPr>
      </w:pPr>
      <w:r>
        <w:rPr>
          <w:rFonts w:hint="eastAsia" w:ascii="宋体"/>
          <w:sz w:val="21"/>
          <w:szCs w:val="21"/>
        </w:rPr>
        <w:t>名</w:t>
      </w:r>
      <w:r>
        <w:rPr>
          <w:rFonts w:ascii="宋体"/>
          <w:sz w:val="21"/>
          <w:szCs w:val="21"/>
        </w:rPr>
        <w:t xml:space="preserve">    </w:t>
      </w:r>
      <w:r>
        <w:rPr>
          <w:rFonts w:hint="eastAsia" w:ascii="宋体"/>
          <w:sz w:val="21"/>
          <w:szCs w:val="21"/>
        </w:rPr>
        <w:t>称：</w:t>
      </w:r>
      <w:r>
        <w:rPr>
          <w:rFonts w:hint="eastAsia" w:ascii="宋体"/>
          <w:b/>
          <w:sz w:val="21"/>
          <w:szCs w:val="21"/>
          <w:u w:val="single"/>
        </w:rPr>
        <w:t xml:space="preserve">   </w:t>
      </w:r>
      <w:r>
        <w:rPr>
          <w:rFonts w:ascii="宋体"/>
          <w:b/>
          <w:sz w:val="21"/>
          <w:szCs w:val="21"/>
          <w:u w:val="single"/>
        </w:rPr>
        <w:t xml:space="preserve">                        </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资质类别和等级：</w:t>
      </w:r>
      <w:r>
        <w:rPr>
          <w:rFonts w:hint="eastAsia" w:ascii="宋体"/>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联系电话：</w:t>
      </w:r>
      <w:r>
        <w:rPr>
          <w:rFonts w:hint="eastAsia" w:ascii="宋体" w:cs="仿宋_GB2312"/>
          <w:sz w:val="21"/>
          <w:szCs w:val="21"/>
          <w:u w:val="single"/>
        </w:rPr>
        <w:t></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通信地址：</w:t>
      </w:r>
      <w:r>
        <w:rPr>
          <w:rFonts w:hint="eastAsia" w:ascii="宋体" w:cs="仿宋_GB2312"/>
          <w:sz w:val="21"/>
          <w:szCs w:val="21"/>
          <w:u w:val="single"/>
        </w:rPr>
        <w:t></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1.1.2.5 </w:t>
      </w:r>
      <w:r>
        <w:rPr>
          <w:rFonts w:hint="eastAsia" w:ascii="宋体"/>
          <w:sz w:val="21"/>
          <w:szCs w:val="21"/>
        </w:rPr>
        <w:t>设计人：</w:t>
      </w:r>
    </w:p>
    <w:p>
      <w:pPr>
        <w:spacing w:line="460" w:lineRule="exact"/>
        <w:ind w:firstLine="420" w:firstLineChars="200"/>
        <w:rPr>
          <w:rFonts w:ascii="宋体"/>
          <w:sz w:val="21"/>
          <w:szCs w:val="21"/>
        </w:rPr>
      </w:pPr>
      <w:r>
        <w:rPr>
          <w:rFonts w:hint="eastAsia" w:ascii="宋体"/>
          <w:sz w:val="21"/>
          <w:szCs w:val="21"/>
        </w:rPr>
        <w:t>名</w:t>
      </w:r>
      <w:r>
        <w:rPr>
          <w:rFonts w:ascii="宋体"/>
          <w:sz w:val="21"/>
          <w:szCs w:val="21"/>
        </w:rPr>
        <w:t xml:space="preserve">    </w:t>
      </w:r>
      <w:r>
        <w:rPr>
          <w:rFonts w:hint="eastAsia" w:ascii="宋体"/>
          <w:sz w:val="21"/>
          <w:szCs w:val="21"/>
        </w:rPr>
        <w:t>称：</w:t>
      </w:r>
      <w:r>
        <w:rPr>
          <w:rFonts w:hint="eastAsia" w:ascii="宋体" w:cs="仿宋_GB2312"/>
          <w:sz w:val="21"/>
          <w:szCs w:val="21"/>
          <w:u w:val="single"/>
        </w:rPr>
        <w:t xml:space="preserve"> </w:t>
      </w:r>
      <w:r>
        <w:rPr>
          <w:rFonts w:hint="eastAsia" w:ascii="宋体"/>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资质类别和等级：</w:t>
      </w:r>
      <w:r>
        <w:rPr>
          <w:rFonts w:hint="eastAsia" w:ascii="宋体" w:cs="仿宋_GB2312"/>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联系电话：</w:t>
      </w:r>
      <w:r>
        <w:rPr>
          <w:rFonts w:hint="eastAsia" w:ascii="宋体" w:cs="仿宋_GB2312"/>
          <w:sz w:val="21"/>
          <w:szCs w:val="21"/>
          <w:u w:val="single"/>
        </w:rPr>
        <w:t> </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通信地址：</w:t>
      </w:r>
      <w:r>
        <w:rPr>
          <w:rFonts w:hint="eastAsia" w:ascii="宋体" w:cs="仿宋_GB2312"/>
          <w:sz w:val="21"/>
          <w:szCs w:val="21"/>
          <w:u w:val="single"/>
        </w:rPr>
        <w:t xml:space="preserve"> </w:t>
      </w:r>
      <w:r>
        <w:rPr>
          <w:rFonts w:ascii="宋体" w:cs="仿宋_GB2312"/>
          <w:sz w:val="21"/>
          <w:szCs w:val="21"/>
          <w:u w:val="single"/>
        </w:rPr>
        <w:t xml:space="preserve">             </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1.1.3 </w:t>
      </w:r>
      <w:r>
        <w:rPr>
          <w:rFonts w:hint="eastAsia" w:ascii="宋体"/>
          <w:sz w:val="21"/>
          <w:szCs w:val="21"/>
        </w:rPr>
        <w:t xml:space="preserve"> 工程和设备</w:t>
      </w:r>
    </w:p>
    <w:p>
      <w:pPr>
        <w:spacing w:line="460" w:lineRule="exact"/>
        <w:ind w:firstLine="420" w:firstLineChars="200"/>
        <w:rPr>
          <w:rFonts w:ascii="宋体"/>
          <w:sz w:val="21"/>
          <w:szCs w:val="21"/>
          <w:u w:val="single"/>
        </w:rPr>
      </w:pPr>
      <w:r>
        <w:rPr>
          <w:rFonts w:ascii="宋体"/>
          <w:sz w:val="21"/>
          <w:szCs w:val="21"/>
        </w:rPr>
        <w:t xml:space="preserve">1.1.3.7 </w:t>
      </w:r>
      <w:r>
        <w:rPr>
          <w:rFonts w:hint="eastAsia" w:ascii="宋体"/>
          <w:sz w:val="21"/>
          <w:szCs w:val="21"/>
        </w:rPr>
        <w:t xml:space="preserve"> 作为施工现场组成部分的其他场所包括：</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1.1.3.9 </w:t>
      </w:r>
      <w:r>
        <w:rPr>
          <w:rFonts w:hint="eastAsia" w:ascii="宋体"/>
          <w:sz w:val="21"/>
          <w:szCs w:val="21"/>
        </w:rPr>
        <w:t xml:space="preserve"> 永久占地包括：</w:t>
      </w:r>
      <w:r>
        <w:rPr>
          <w:rFonts w:hint="eastAsia" w:ascii="宋体"/>
          <w:sz w:val="21"/>
          <w:szCs w:val="21"/>
          <w:u w:val="single"/>
        </w:rPr>
        <w:t xml:space="preserve"> </w:t>
      </w:r>
      <w:r>
        <w:rPr>
          <w:rFonts w:hint="eastAsia" w:ascii="宋体"/>
          <w:b/>
          <w:sz w:val="21"/>
          <w:szCs w:val="21"/>
          <w:u w:val="single"/>
        </w:rPr>
        <w:t>见规划红线图</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1.1.3.10</w:t>
      </w:r>
      <w:r>
        <w:rPr>
          <w:rFonts w:hint="eastAsia" w:ascii="宋体"/>
          <w:sz w:val="21"/>
          <w:szCs w:val="21"/>
        </w:rPr>
        <w:t xml:space="preserve"> </w:t>
      </w:r>
      <w:r>
        <w:rPr>
          <w:rFonts w:ascii="宋体"/>
          <w:sz w:val="21"/>
          <w:szCs w:val="21"/>
        </w:rPr>
        <w:t xml:space="preserve"> </w:t>
      </w:r>
      <w:r>
        <w:rPr>
          <w:rFonts w:hint="eastAsia" w:ascii="宋体"/>
          <w:sz w:val="21"/>
          <w:szCs w:val="21"/>
        </w:rPr>
        <w:t>临时占地包括：</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1.3</w:t>
      </w:r>
      <w:r>
        <w:rPr>
          <w:rFonts w:hint="eastAsia" w:ascii="宋体"/>
          <w:b/>
          <w:sz w:val="21"/>
          <w:szCs w:val="21"/>
        </w:rPr>
        <w:t xml:space="preserve">  法律</w:t>
      </w:r>
      <w:r>
        <w:rPr>
          <w:rFonts w:ascii="宋体"/>
          <w:b/>
          <w:sz w:val="21"/>
          <w:szCs w:val="21"/>
        </w:rPr>
        <w:t xml:space="preserve"> </w:t>
      </w:r>
    </w:p>
    <w:p>
      <w:pPr>
        <w:autoSpaceDE w:val="0"/>
        <w:autoSpaceDN w:val="0"/>
        <w:adjustRightInd w:val="0"/>
        <w:spacing w:line="276" w:lineRule="auto"/>
        <w:ind w:firstLine="420" w:firstLineChars="200"/>
        <w:rPr>
          <w:rFonts w:ascii="宋体" w:hAnsi="宋体"/>
          <w:b/>
          <w:sz w:val="21"/>
          <w:szCs w:val="21"/>
          <w:u w:val="single"/>
        </w:rPr>
      </w:pPr>
      <w:r>
        <w:rPr>
          <w:rFonts w:hint="eastAsia" w:ascii="宋体"/>
          <w:sz w:val="21"/>
          <w:szCs w:val="21"/>
        </w:rPr>
        <w:t>适用于合同的其他规范性文件：</w:t>
      </w:r>
      <w:r>
        <w:rPr>
          <w:rFonts w:hint="eastAsia" w:ascii="宋体" w:hAnsi="宋体"/>
          <w:b/>
          <w:sz w:val="21"/>
          <w:szCs w:val="21"/>
          <w:u w:val="single"/>
        </w:rPr>
        <w:t>现行法律法规及国家、浙江省、丽水市的相关电视法律、法规。</w:t>
      </w:r>
    </w:p>
    <w:p>
      <w:pPr>
        <w:autoSpaceDE w:val="0"/>
        <w:autoSpaceDN w:val="0"/>
        <w:adjustRightInd w:val="0"/>
        <w:spacing w:line="276" w:lineRule="auto"/>
        <w:ind w:firstLine="422" w:firstLineChars="200"/>
        <w:rPr>
          <w:rFonts w:ascii="宋体"/>
          <w:b/>
          <w:sz w:val="21"/>
          <w:szCs w:val="21"/>
        </w:rPr>
      </w:pPr>
      <w:r>
        <w:rPr>
          <w:rFonts w:ascii="宋体"/>
          <w:b/>
          <w:sz w:val="21"/>
          <w:szCs w:val="21"/>
        </w:rPr>
        <w:t xml:space="preserve">1.4 </w:t>
      </w:r>
      <w:r>
        <w:rPr>
          <w:rFonts w:hint="eastAsia" w:ascii="宋体"/>
          <w:b/>
          <w:sz w:val="21"/>
          <w:szCs w:val="21"/>
        </w:rPr>
        <w:t xml:space="preserve"> 标准和规范</w:t>
      </w:r>
    </w:p>
    <w:p>
      <w:pPr>
        <w:autoSpaceDE w:val="0"/>
        <w:autoSpaceDN w:val="0"/>
        <w:adjustRightInd w:val="0"/>
        <w:spacing w:line="276" w:lineRule="auto"/>
        <w:ind w:firstLine="420" w:firstLineChars="200"/>
        <w:rPr>
          <w:rFonts w:ascii="宋体"/>
          <w:sz w:val="21"/>
          <w:szCs w:val="21"/>
          <w:u w:val="single"/>
        </w:rPr>
      </w:pPr>
      <w:r>
        <w:rPr>
          <w:rFonts w:ascii="宋体"/>
          <w:sz w:val="21"/>
          <w:szCs w:val="21"/>
        </w:rPr>
        <w:t>1.4.1</w:t>
      </w:r>
      <w:r>
        <w:rPr>
          <w:rFonts w:hint="eastAsia" w:ascii="宋体"/>
          <w:sz w:val="21"/>
          <w:szCs w:val="21"/>
        </w:rPr>
        <w:t xml:space="preserve"> 适用于工程的标准规范包括：</w:t>
      </w:r>
      <w:r>
        <w:rPr>
          <w:rFonts w:hint="eastAsia" w:ascii="宋体" w:hAnsi="宋体"/>
          <w:b/>
          <w:color w:val="000000"/>
          <w:sz w:val="21"/>
          <w:szCs w:val="21"/>
          <w:u w:val="single"/>
        </w:rPr>
        <w:t>现行法律法规及</w:t>
      </w:r>
      <w:r>
        <w:rPr>
          <w:rFonts w:ascii="宋体" w:hAnsi="宋体"/>
          <w:b/>
          <w:color w:val="000000"/>
          <w:sz w:val="21"/>
          <w:szCs w:val="21"/>
          <w:u w:val="single"/>
        </w:rPr>
        <w:t>浙江省、丽水市现行的有关标准、规范</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1.4.2 </w:t>
      </w:r>
      <w:r>
        <w:rPr>
          <w:rFonts w:hint="eastAsia" w:ascii="宋体"/>
          <w:sz w:val="21"/>
          <w:szCs w:val="21"/>
        </w:rPr>
        <w:t>发包人提供国外标准、规范的名称：</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发包人提供国外标准、规范的份数：</w:t>
      </w:r>
      <w:r>
        <w:rPr>
          <w:rFonts w:ascii="宋体"/>
          <w:sz w:val="21"/>
          <w:szCs w:val="21"/>
          <w:u w:val="single"/>
        </w:rPr>
        <w:t xml:space="preserve">        </w:t>
      </w:r>
      <w:r>
        <w:rPr>
          <w:rFonts w:ascii="宋体"/>
          <w:b/>
          <w:sz w:val="21"/>
          <w:szCs w:val="21"/>
          <w:u w:val="single"/>
        </w:rPr>
        <w:t xml:space="preserve"> </w:t>
      </w:r>
      <w:r>
        <w:rPr>
          <w:rFonts w:hint="eastAsia" w:ascii="宋体"/>
          <w:sz w:val="21"/>
          <w:szCs w:val="21"/>
          <w:u w:val="single"/>
        </w:rPr>
        <w:t>／</w:t>
      </w:r>
      <w:r>
        <w:rPr>
          <w:rFonts w:ascii="宋体"/>
          <w:b/>
          <w:sz w:val="21"/>
          <w:szCs w:val="21"/>
          <w:u w:val="single"/>
        </w:rPr>
        <w:t xml:space="preserve"> </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u w:val="single"/>
        </w:rPr>
      </w:pPr>
      <w:r>
        <w:rPr>
          <w:rFonts w:hint="eastAsia" w:ascii="宋体"/>
          <w:sz w:val="21"/>
          <w:szCs w:val="21"/>
        </w:rPr>
        <w:t>发包人提供国外标准、规范的名称：</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1.4.3</w:t>
      </w:r>
      <w:r>
        <w:rPr>
          <w:rFonts w:hint="eastAsia" w:ascii="宋体"/>
          <w:sz w:val="21"/>
          <w:szCs w:val="21"/>
        </w:rPr>
        <w:t xml:space="preserve"> 发包人对工程的技术标准和功能要求的特殊要求：</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1.5 </w:t>
      </w:r>
      <w:r>
        <w:rPr>
          <w:rFonts w:hint="eastAsia" w:ascii="宋体"/>
          <w:b/>
          <w:sz w:val="21"/>
          <w:szCs w:val="21"/>
        </w:rPr>
        <w:t xml:space="preserve"> 合同文件的优先顺序</w:t>
      </w:r>
    </w:p>
    <w:p>
      <w:pPr>
        <w:spacing w:line="460" w:lineRule="exact"/>
        <w:ind w:firstLine="420" w:firstLineChars="200"/>
        <w:rPr>
          <w:rFonts w:ascii="宋体"/>
          <w:sz w:val="21"/>
          <w:szCs w:val="21"/>
        </w:rPr>
      </w:pPr>
      <w:r>
        <w:rPr>
          <w:rFonts w:hint="eastAsia" w:ascii="宋体"/>
          <w:sz w:val="21"/>
          <w:szCs w:val="21"/>
        </w:rPr>
        <w:t>合同文件组成及优先顺序为：</w:t>
      </w:r>
      <w:r>
        <w:rPr>
          <w:rFonts w:hint="eastAsia" w:ascii="宋体"/>
          <w:b/>
          <w:sz w:val="21"/>
          <w:szCs w:val="21"/>
          <w:u w:val="single"/>
        </w:rPr>
        <w:t>按通用条款1.5规定的解释顺序</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1.6 </w:t>
      </w:r>
      <w:r>
        <w:rPr>
          <w:rFonts w:hint="eastAsia" w:ascii="宋体"/>
          <w:b/>
          <w:sz w:val="21"/>
          <w:szCs w:val="21"/>
        </w:rPr>
        <w:t xml:space="preserve"> 图纸和承包人文件</w:t>
      </w:r>
      <w:r>
        <w:rPr>
          <w:rFonts w:ascii="宋体"/>
          <w:b/>
          <w:sz w:val="21"/>
          <w:szCs w:val="21"/>
        </w:rPr>
        <w:tab/>
      </w:r>
    </w:p>
    <w:p>
      <w:pPr>
        <w:spacing w:line="460" w:lineRule="exact"/>
        <w:ind w:firstLine="420" w:firstLineChars="200"/>
        <w:rPr>
          <w:rFonts w:ascii="宋体"/>
          <w:sz w:val="21"/>
          <w:szCs w:val="21"/>
        </w:rPr>
      </w:pPr>
      <w:r>
        <w:rPr>
          <w:rFonts w:ascii="宋体"/>
          <w:sz w:val="21"/>
          <w:szCs w:val="21"/>
        </w:rPr>
        <w:t xml:space="preserve">1.6.1 </w:t>
      </w:r>
      <w:r>
        <w:rPr>
          <w:rFonts w:hint="eastAsia" w:ascii="宋体"/>
          <w:sz w:val="21"/>
          <w:szCs w:val="21"/>
        </w:rPr>
        <w:t>图纸的提供</w:t>
      </w:r>
    </w:p>
    <w:p>
      <w:pPr>
        <w:spacing w:line="460" w:lineRule="exact"/>
        <w:ind w:firstLine="420" w:firstLineChars="200"/>
      </w:pPr>
      <w:r>
        <w:rPr>
          <w:rFonts w:hint="eastAsia" w:ascii="宋体"/>
          <w:sz w:val="21"/>
          <w:szCs w:val="21"/>
        </w:rPr>
        <w:t>发包人向承包人提供图纸的期限：</w:t>
      </w:r>
      <w:r>
        <w:rPr>
          <w:rFonts w:hint="eastAsia" w:ascii="宋体"/>
          <w:b/>
          <w:sz w:val="21"/>
          <w:szCs w:val="21"/>
          <w:u w:val="single"/>
        </w:rPr>
        <w:t>合同签订后三日内提供；</w:t>
      </w:r>
    </w:p>
    <w:p>
      <w:pPr>
        <w:spacing w:line="460" w:lineRule="exact"/>
        <w:ind w:firstLine="420" w:firstLineChars="200"/>
        <w:rPr>
          <w:rFonts w:ascii="宋体"/>
          <w:sz w:val="21"/>
          <w:szCs w:val="21"/>
        </w:rPr>
      </w:pPr>
      <w:r>
        <w:rPr>
          <w:rFonts w:hint="eastAsia" w:ascii="宋体"/>
          <w:sz w:val="21"/>
          <w:szCs w:val="21"/>
        </w:rPr>
        <w:t>发包人向承包人提供图纸的数量：</w:t>
      </w:r>
      <w:r>
        <w:rPr>
          <w:rFonts w:hint="eastAsia" w:ascii="宋体"/>
          <w:b/>
          <w:sz w:val="21"/>
          <w:szCs w:val="21"/>
          <w:u w:val="single"/>
        </w:rPr>
        <w:t>开工前三天，发包人向承包人提供完整施工图四套，承包人需要多套施工图，自费复印。</w:t>
      </w:r>
    </w:p>
    <w:p>
      <w:pPr>
        <w:spacing w:line="460" w:lineRule="exact"/>
        <w:ind w:firstLine="420" w:firstLineChars="200"/>
        <w:rPr>
          <w:rFonts w:ascii="宋体"/>
          <w:sz w:val="21"/>
          <w:szCs w:val="21"/>
        </w:rPr>
      </w:pPr>
      <w:r>
        <w:rPr>
          <w:rFonts w:hint="eastAsia" w:ascii="宋体"/>
          <w:sz w:val="21"/>
          <w:szCs w:val="21"/>
        </w:rPr>
        <w:t>发包人向承包人提供图纸的内容：</w:t>
      </w:r>
      <w:r>
        <w:rPr>
          <w:rFonts w:hint="eastAsia" w:ascii="宋体"/>
          <w:sz w:val="21"/>
          <w:szCs w:val="21"/>
          <w:u w:val="single"/>
        </w:rPr>
        <w:t xml:space="preserve"> </w:t>
      </w:r>
      <w:r>
        <w:rPr>
          <w:rFonts w:hint="eastAsia" w:ascii="宋体" w:cs="仿宋_GB2312"/>
          <w:b/>
          <w:sz w:val="21"/>
          <w:szCs w:val="21"/>
          <w:u w:val="single"/>
        </w:rPr>
        <w:t xml:space="preserve">工程开标范围内的全部工程图纸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1.6.4 </w:t>
      </w:r>
      <w:r>
        <w:rPr>
          <w:rFonts w:hint="eastAsia" w:ascii="宋体"/>
          <w:sz w:val="21"/>
          <w:szCs w:val="21"/>
        </w:rPr>
        <w:t>承包人文件</w:t>
      </w:r>
    </w:p>
    <w:p>
      <w:pPr>
        <w:spacing w:line="460" w:lineRule="exact"/>
        <w:ind w:firstLine="420" w:firstLineChars="200"/>
        <w:rPr>
          <w:rFonts w:ascii="宋体"/>
          <w:b/>
          <w:sz w:val="21"/>
          <w:szCs w:val="21"/>
          <w:u w:val="single"/>
        </w:rPr>
      </w:pPr>
      <w:r>
        <w:rPr>
          <w:rFonts w:hint="eastAsia" w:ascii="宋体"/>
          <w:sz w:val="21"/>
          <w:szCs w:val="21"/>
        </w:rPr>
        <w:t>需要由承包人提供的文件，包括：</w:t>
      </w:r>
      <w:r>
        <w:rPr>
          <w:rFonts w:hint="eastAsia" w:ascii="宋体"/>
          <w:b/>
          <w:sz w:val="21"/>
          <w:szCs w:val="21"/>
          <w:u w:val="single"/>
        </w:rPr>
        <w:t>同签订后3天内应提供完善的施工组织设计和安全专项方案，每月25日前提供下月完成工程量报表、月进度报表等</w:t>
      </w:r>
    </w:p>
    <w:p>
      <w:pPr>
        <w:spacing w:line="460" w:lineRule="exact"/>
        <w:ind w:firstLine="420" w:firstLineChars="200"/>
        <w:rPr>
          <w:rFonts w:ascii="宋体"/>
          <w:sz w:val="21"/>
          <w:szCs w:val="21"/>
        </w:rPr>
      </w:pPr>
      <w:r>
        <w:rPr>
          <w:rFonts w:hint="eastAsia" w:ascii="宋体"/>
          <w:sz w:val="21"/>
          <w:szCs w:val="21"/>
        </w:rPr>
        <w:t>承包人提供的文件的形式为：</w:t>
      </w:r>
      <w:r>
        <w:rPr>
          <w:rFonts w:hint="eastAsia" w:ascii="宋体" w:cs="仿宋_GB2312"/>
          <w:sz w:val="21"/>
          <w:szCs w:val="21"/>
          <w:u w:val="single"/>
        </w:rPr>
        <w:t xml:space="preserve"> </w:t>
      </w:r>
      <w:r>
        <w:rPr>
          <w:rFonts w:hint="eastAsia" w:ascii="宋体"/>
          <w:b/>
          <w:bCs/>
          <w:sz w:val="21"/>
          <w:szCs w:val="21"/>
          <w:u w:val="single"/>
        </w:rPr>
        <w:t>书面形式，</w:t>
      </w:r>
      <w:r>
        <w:rPr>
          <w:rFonts w:hint="eastAsia" w:ascii="宋体" w:cs="仿宋_GB2312"/>
          <w:b/>
          <w:sz w:val="21"/>
          <w:szCs w:val="21"/>
          <w:u w:val="single"/>
        </w:rPr>
        <w:t xml:space="preserve">同时提供电子版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发包人审批承包人文件的期限：</w:t>
      </w:r>
      <w:r>
        <w:rPr>
          <w:rFonts w:hint="eastAsia" w:ascii="宋体"/>
          <w:sz w:val="21"/>
          <w:szCs w:val="21"/>
          <w:u w:val="single"/>
        </w:rPr>
        <w:t xml:space="preserve"> </w:t>
      </w:r>
      <w:r>
        <w:rPr>
          <w:rFonts w:hint="eastAsia" w:ascii="宋体"/>
          <w:b/>
          <w:bCs/>
          <w:sz w:val="21"/>
          <w:szCs w:val="21"/>
          <w:u w:val="single"/>
        </w:rPr>
        <w:t xml:space="preserve">发包人收到监理人提交的经审核的文件7天内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1.6.5 </w:t>
      </w:r>
      <w:r>
        <w:rPr>
          <w:rFonts w:hint="eastAsia" w:ascii="宋体"/>
          <w:sz w:val="21"/>
          <w:szCs w:val="21"/>
        </w:rPr>
        <w:t>现场图纸准备</w:t>
      </w:r>
    </w:p>
    <w:p>
      <w:pPr>
        <w:spacing w:line="460" w:lineRule="exact"/>
        <w:ind w:firstLine="420" w:firstLineChars="200"/>
        <w:rPr>
          <w:rFonts w:ascii="宋体"/>
          <w:spacing w:val="-4"/>
          <w:sz w:val="21"/>
          <w:szCs w:val="21"/>
        </w:rPr>
      </w:pPr>
      <w:r>
        <w:rPr>
          <w:rFonts w:hint="eastAsia" w:ascii="宋体"/>
          <w:sz w:val="21"/>
          <w:szCs w:val="21"/>
        </w:rPr>
        <w:t>关于现场图纸准备的约定：</w:t>
      </w:r>
      <w:r>
        <w:rPr>
          <w:rFonts w:hint="eastAsia" w:ascii="宋体"/>
          <w:sz w:val="21"/>
          <w:szCs w:val="21"/>
          <w:u w:val="single"/>
        </w:rPr>
        <w:t xml:space="preserve"> </w:t>
      </w:r>
      <w:r>
        <w:rPr>
          <w:rFonts w:hint="eastAsia" w:ascii="宋体"/>
          <w:b/>
          <w:spacing w:val="-4"/>
          <w:sz w:val="21"/>
          <w:szCs w:val="21"/>
          <w:u w:val="single"/>
        </w:rPr>
        <w:t>由</w:t>
      </w:r>
      <w:r>
        <w:rPr>
          <w:rFonts w:ascii="宋体"/>
          <w:b/>
          <w:spacing w:val="-4"/>
          <w:sz w:val="21"/>
          <w:szCs w:val="21"/>
          <w:u w:val="single"/>
        </w:rPr>
        <w:t>承包人</w:t>
      </w:r>
      <w:r>
        <w:rPr>
          <w:rFonts w:hint="eastAsia" w:ascii="宋体"/>
          <w:b/>
          <w:spacing w:val="-4"/>
          <w:sz w:val="21"/>
          <w:szCs w:val="21"/>
          <w:u w:val="single"/>
        </w:rPr>
        <w:t>在施工现场保留一套完整图纸供发包人、监理人及有关人员使用</w:t>
      </w:r>
      <w:r>
        <w:rPr>
          <w:rFonts w:hint="eastAsia" w:ascii="宋体"/>
          <w:spacing w:val="-4"/>
          <w:sz w:val="21"/>
          <w:szCs w:val="21"/>
        </w:rPr>
        <w:t>。</w:t>
      </w:r>
    </w:p>
    <w:p>
      <w:pPr>
        <w:spacing w:line="440" w:lineRule="exact"/>
        <w:ind w:firstLine="422" w:firstLineChars="200"/>
        <w:rPr>
          <w:rFonts w:ascii="宋体"/>
          <w:b/>
          <w:sz w:val="21"/>
          <w:szCs w:val="21"/>
        </w:rPr>
      </w:pPr>
      <w:r>
        <w:rPr>
          <w:rFonts w:ascii="宋体"/>
          <w:b/>
          <w:sz w:val="21"/>
          <w:szCs w:val="21"/>
        </w:rPr>
        <w:t xml:space="preserve">1.7 </w:t>
      </w:r>
      <w:r>
        <w:rPr>
          <w:rFonts w:hint="eastAsia" w:ascii="宋体"/>
          <w:b/>
          <w:sz w:val="21"/>
          <w:szCs w:val="21"/>
        </w:rPr>
        <w:t xml:space="preserve"> 联络</w:t>
      </w:r>
    </w:p>
    <w:p>
      <w:pPr>
        <w:spacing w:line="440" w:lineRule="exact"/>
        <w:ind w:firstLine="420" w:firstLineChars="200"/>
        <w:rPr>
          <w:rFonts w:ascii="宋体"/>
          <w:sz w:val="21"/>
          <w:szCs w:val="21"/>
        </w:rPr>
      </w:pPr>
      <w:r>
        <w:rPr>
          <w:rFonts w:ascii="宋体"/>
          <w:sz w:val="21"/>
          <w:szCs w:val="21"/>
        </w:rPr>
        <w:t>1.7.1</w:t>
      </w:r>
      <w:r>
        <w:rPr>
          <w:rFonts w:hint="eastAsia" w:ascii="宋体"/>
          <w:sz w:val="21"/>
          <w:szCs w:val="21"/>
        </w:rPr>
        <w:t>发包人和承包人应当在</w:t>
      </w:r>
      <w:r>
        <w:rPr>
          <w:rFonts w:hint="eastAsia" w:ascii="宋体"/>
          <w:b/>
          <w:sz w:val="21"/>
          <w:szCs w:val="21"/>
          <w:u w:val="single"/>
        </w:rPr>
        <w:t xml:space="preserve">  3</w:t>
      </w:r>
      <w:r>
        <w:rPr>
          <w:rFonts w:ascii="宋体"/>
          <w:b/>
          <w:sz w:val="21"/>
          <w:szCs w:val="21"/>
          <w:u w:val="single"/>
        </w:rPr>
        <w:t xml:space="preserve"> </w:t>
      </w:r>
      <w:r>
        <w:rPr>
          <w:rFonts w:hint="eastAsia" w:ascii="宋体"/>
          <w:b/>
          <w:sz w:val="21"/>
          <w:szCs w:val="21"/>
          <w:u w:val="single"/>
        </w:rPr>
        <w:t xml:space="preserve"> </w:t>
      </w:r>
      <w:r>
        <w:rPr>
          <w:rFonts w:hint="eastAsia" w:ascii="宋体"/>
          <w:sz w:val="21"/>
          <w:szCs w:val="21"/>
        </w:rPr>
        <w:t>天内将与合同有关的通知、批准、证明、证书、指示、指令、要求、请求、同意、意见、确定和决定等书面函件送达对方当事人。</w:t>
      </w:r>
    </w:p>
    <w:p>
      <w:pPr>
        <w:spacing w:line="440" w:lineRule="exact"/>
        <w:ind w:firstLine="420" w:firstLineChars="200"/>
        <w:rPr>
          <w:rFonts w:ascii="宋体"/>
          <w:sz w:val="21"/>
          <w:szCs w:val="21"/>
          <w:u w:val="single"/>
        </w:rPr>
      </w:pPr>
      <w:r>
        <w:rPr>
          <w:rFonts w:ascii="宋体"/>
          <w:sz w:val="21"/>
          <w:szCs w:val="21"/>
        </w:rPr>
        <w:t xml:space="preserve">1.7.2 </w:t>
      </w:r>
      <w:r>
        <w:rPr>
          <w:rFonts w:hint="eastAsia" w:ascii="宋体"/>
          <w:sz w:val="21"/>
          <w:szCs w:val="21"/>
        </w:rPr>
        <w:t>发包人接收文件的地点：</w:t>
      </w:r>
      <w:r>
        <w:rPr>
          <w:rFonts w:hint="eastAsia" w:ascii="宋体"/>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发包人指定的接收人为：</w:t>
      </w:r>
      <w:r>
        <w:rPr>
          <w:rFonts w:hint="eastAsia" w:ascii="宋体" w:cs="仿宋_GB2312"/>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承包人接收文件的地点：</w:t>
      </w:r>
      <w:r>
        <w:rPr>
          <w:rFonts w:hint="eastAsia" w:ascii="宋体" w:cs="仿宋_GB2312"/>
          <w:sz w:val="21"/>
          <w:szCs w:val="21"/>
          <w:u w:val="single"/>
        </w:rPr>
        <w:t></w:t>
      </w:r>
      <w:r>
        <w:rPr>
          <w:rFonts w:hint="eastAsia" w:ascii="宋体"/>
          <w:b/>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承包人指定的接收人为：</w:t>
      </w:r>
      <w:r>
        <w:rPr>
          <w:rFonts w:hint="eastAsia" w:ascii="宋体" w:cs="仿宋_GB2312"/>
          <w:sz w:val="21"/>
          <w:szCs w:val="21"/>
          <w:u w:val="single"/>
        </w:rPr>
        <w:t></w:t>
      </w:r>
      <w:r>
        <w:rPr>
          <w:rFonts w:hint="eastAsia" w:ascii="宋体"/>
          <w:b/>
          <w:sz w:val="21"/>
          <w:szCs w:val="21"/>
          <w:u w:val="single"/>
        </w:rPr>
        <w:t xml:space="preserve">              </w:t>
      </w:r>
      <w:r>
        <w:rPr>
          <w:rFonts w:hint="eastAsia" w:ascii="宋体" w:cs="仿宋_GB2312"/>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监理人接收文件的地点：</w:t>
      </w:r>
      <w:r>
        <w:rPr>
          <w:rFonts w:hint="eastAsia" w:ascii="宋体" w:cs="仿宋_GB2312"/>
          <w:sz w:val="21"/>
          <w:szCs w:val="21"/>
          <w:u w:val="single"/>
        </w:rPr>
        <w:t></w:t>
      </w:r>
      <w:r>
        <w:rPr>
          <w:rFonts w:hint="eastAsia" w:ascii="宋体"/>
          <w:b/>
          <w:sz w:val="21"/>
          <w:szCs w:val="21"/>
          <w:u w:val="single"/>
        </w:rPr>
        <w:t>本工程</w:t>
      </w:r>
      <w:r>
        <w:rPr>
          <w:rFonts w:hint="eastAsia" w:ascii="宋体"/>
          <w:b/>
          <w:kern w:val="20"/>
          <w:sz w:val="21"/>
          <w:szCs w:val="21"/>
          <w:u w:val="single"/>
        </w:rPr>
        <w:t>项目监理部</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监理人指定的接收人为：</w:t>
      </w:r>
      <w:r>
        <w:rPr>
          <w:rFonts w:hint="eastAsia" w:ascii="宋体" w:cs="仿宋_GB2312"/>
          <w:sz w:val="21"/>
          <w:szCs w:val="21"/>
          <w:u w:val="single"/>
        </w:rPr>
        <w:t></w:t>
      </w:r>
      <w:r>
        <w:rPr>
          <w:rFonts w:hint="eastAsia" w:ascii="宋体"/>
          <w:b/>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1.10 </w:t>
      </w:r>
      <w:r>
        <w:rPr>
          <w:rFonts w:hint="eastAsia" w:ascii="宋体"/>
          <w:b/>
          <w:sz w:val="21"/>
          <w:szCs w:val="21"/>
        </w:rPr>
        <w:t xml:space="preserve"> 交通运输</w:t>
      </w:r>
    </w:p>
    <w:p>
      <w:pPr>
        <w:spacing w:line="460" w:lineRule="exact"/>
        <w:ind w:firstLine="420" w:firstLineChars="200"/>
        <w:rPr>
          <w:rFonts w:ascii="宋体"/>
          <w:sz w:val="21"/>
          <w:szCs w:val="21"/>
        </w:rPr>
      </w:pPr>
      <w:r>
        <w:rPr>
          <w:rFonts w:ascii="宋体"/>
          <w:sz w:val="21"/>
          <w:szCs w:val="21"/>
        </w:rPr>
        <w:t>1</w:t>
      </w:r>
      <w:bookmarkStart w:id="39" w:name="_Toc312677986"/>
      <w:bookmarkStart w:id="40" w:name="_Toc318581155"/>
      <w:bookmarkStart w:id="41" w:name="_Toc300934943"/>
      <w:bookmarkStart w:id="42" w:name="_Toc304295521"/>
      <w:bookmarkStart w:id="43" w:name="_Toc303539100"/>
      <w:r>
        <w:rPr>
          <w:rFonts w:ascii="宋体"/>
          <w:sz w:val="21"/>
          <w:szCs w:val="21"/>
        </w:rPr>
        <w:t xml:space="preserve">.10.1 </w:t>
      </w:r>
      <w:r>
        <w:rPr>
          <w:rFonts w:hint="eastAsia" w:ascii="宋体"/>
          <w:sz w:val="21"/>
          <w:szCs w:val="21"/>
        </w:rPr>
        <w:t>出入现场的权利</w:t>
      </w:r>
    </w:p>
    <w:p>
      <w:pPr>
        <w:spacing w:line="460" w:lineRule="exact"/>
        <w:ind w:firstLine="420" w:firstLineChars="200"/>
        <w:rPr>
          <w:rFonts w:ascii="宋体" w:hAnsi="宋体"/>
          <w:sz w:val="21"/>
          <w:szCs w:val="21"/>
        </w:rPr>
      </w:pPr>
      <w:r>
        <w:rPr>
          <w:rFonts w:hint="eastAsia" w:ascii="宋体"/>
          <w:sz w:val="21"/>
          <w:szCs w:val="21"/>
        </w:rPr>
        <w:t>关于出入现场的权利的约定：</w:t>
      </w:r>
      <w:bookmarkEnd w:id="39"/>
      <w:bookmarkEnd w:id="40"/>
      <w:bookmarkEnd w:id="41"/>
      <w:bookmarkEnd w:id="42"/>
      <w:bookmarkEnd w:id="43"/>
      <w:r>
        <w:rPr>
          <w:rFonts w:hint="eastAsia" w:ascii="宋体" w:hAnsi="宋体"/>
          <w:b/>
          <w:sz w:val="21"/>
          <w:szCs w:val="21"/>
          <w:u w:val="single"/>
        </w:rPr>
        <w:t>施工现场内临时道路由承包人负责建设并承担相关费用</w:t>
      </w:r>
    </w:p>
    <w:p>
      <w:pPr>
        <w:spacing w:line="460" w:lineRule="exact"/>
        <w:ind w:firstLine="420" w:firstLineChars="200"/>
        <w:rPr>
          <w:rFonts w:ascii="宋体"/>
          <w:sz w:val="21"/>
          <w:szCs w:val="21"/>
        </w:rPr>
      </w:pPr>
      <w:r>
        <w:rPr>
          <w:rFonts w:ascii="宋体"/>
          <w:sz w:val="21"/>
          <w:szCs w:val="21"/>
        </w:rPr>
        <w:t>1</w:t>
      </w:r>
      <w:bookmarkStart w:id="44" w:name="_Toc304295522"/>
      <w:bookmarkStart w:id="45" w:name="_Toc300934944"/>
      <w:bookmarkStart w:id="46" w:name="_Toc303539101"/>
      <w:bookmarkStart w:id="47" w:name="_Toc312677987"/>
      <w:bookmarkStart w:id="48" w:name="_Toc318581156"/>
      <w:r>
        <w:rPr>
          <w:rFonts w:ascii="宋体"/>
          <w:sz w:val="21"/>
          <w:szCs w:val="21"/>
        </w:rPr>
        <w:t xml:space="preserve">.10.3 </w:t>
      </w:r>
      <w:r>
        <w:rPr>
          <w:rFonts w:hint="eastAsia" w:ascii="宋体"/>
          <w:sz w:val="21"/>
          <w:szCs w:val="21"/>
        </w:rPr>
        <w:t>场内交通</w:t>
      </w:r>
    </w:p>
    <w:p>
      <w:pPr>
        <w:spacing w:line="460" w:lineRule="exact"/>
        <w:ind w:firstLine="420" w:firstLineChars="200"/>
        <w:rPr>
          <w:rFonts w:ascii="宋体"/>
          <w:sz w:val="21"/>
          <w:szCs w:val="21"/>
        </w:rPr>
      </w:pPr>
      <w:r>
        <w:rPr>
          <w:rFonts w:hint="eastAsia" w:ascii="宋体"/>
          <w:sz w:val="21"/>
          <w:szCs w:val="21"/>
        </w:rPr>
        <w:t>关于场外交通和场内交通的边界的约定：</w:t>
      </w:r>
      <w:r>
        <w:rPr>
          <w:rFonts w:hint="eastAsia" w:ascii="宋体" w:cs="仿宋_GB2312"/>
          <w:sz w:val="21"/>
          <w:szCs w:val="21"/>
          <w:u w:val="single"/>
        </w:rPr>
        <w:t></w:t>
      </w:r>
      <w:r>
        <w:rPr>
          <w:rFonts w:hint="eastAsia" w:ascii="宋体"/>
          <w:b/>
          <w:sz w:val="21"/>
          <w:szCs w:val="21"/>
          <w:u w:val="single"/>
        </w:rPr>
        <w:t>以建筑红线为边界</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b/>
          <w:sz w:val="21"/>
          <w:szCs w:val="21"/>
          <w:u w:val="single"/>
        </w:rPr>
      </w:pPr>
      <w:r>
        <w:rPr>
          <w:rFonts w:hint="eastAsia" w:ascii="宋体"/>
          <w:sz w:val="21"/>
          <w:szCs w:val="21"/>
        </w:rPr>
        <w:t>关于发包人向承包人免费提供满足工程施工需要的场内道路和交通设施的约定</w:t>
      </w:r>
      <w:r>
        <w:rPr>
          <w:rFonts w:hint="eastAsia" w:ascii="宋体"/>
          <w:b/>
          <w:sz w:val="21"/>
          <w:szCs w:val="21"/>
        </w:rPr>
        <w:t>：</w:t>
      </w:r>
      <w:bookmarkEnd w:id="44"/>
      <w:bookmarkEnd w:id="45"/>
      <w:bookmarkEnd w:id="46"/>
      <w:bookmarkEnd w:id="47"/>
      <w:bookmarkEnd w:id="48"/>
      <w:bookmarkStart w:id="49" w:name="_Toc318581157"/>
      <w:r>
        <w:rPr>
          <w:rFonts w:hint="eastAsia" w:ascii="宋体"/>
          <w:b/>
          <w:sz w:val="21"/>
          <w:szCs w:val="21"/>
          <w:u w:val="single"/>
        </w:rPr>
        <w:t xml:space="preserve">不提供，由承包人负责修建、维修、养护和管理施工所需的场内临时道路和交通设施。发包人和监理人可以使用承包人修建的场内临时道路和交通设施  。  </w:t>
      </w:r>
    </w:p>
    <w:p>
      <w:pPr>
        <w:spacing w:line="460" w:lineRule="exact"/>
        <w:ind w:firstLine="420" w:firstLineChars="200"/>
        <w:rPr>
          <w:rFonts w:ascii="宋体"/>
          <w:sz w:val="21"/>
          <w:szCs w:val="21"/>
        </w:rPr>
      </w:pPr>
      <w:r>
        <w:rPr>
          <w:rFonts w:ascii="宋体"/>
          <w:sz w:val="21"/>
          <w:szCs w:val="21"/>
        </w:rPr>
        <w:t>1.10.4</w:t>
      </w:r>
      <w:r>
        <w:rPr>
          <w:rFonts w:hint="eastAsia" w:ascii="宋体"/>
          <w:sz w:val="21"/>
          <w:szCs w:val="21"/>
        </w:rPr>
        <w:t>超大件和超重件的运输</w:t>
      </w:r>
    </w:p>
    <w:p>
      <w:pPr>
        <w:spacing w:line="460" w:lineRule="exact"/>
        <w:ind w:firstLine="420" w:firstLineChars="200"/>
        <w:rPr>
          <w:rFonts w:ascii="宋体"/>
          <w:sz w:val="21"/>
          <w:szCs w:val="21"/>
          <w:u w:val="single"/>
        </w:rPr>
      </w:pPr>
      <w:r>
        <w:rPr>
          <w:rFonts w:hint="eastAsia" w:ascii="宋体"/>
          <w:sz w:val="21"/>
          <w:szCs w:val="21"/>
        </w:rPr>
        <w:t>运输超大件或超重件所需的道路和桥梁临时加固改造费用和其他有关费用由</w:t>
      </w:r>
      <w:r>
        <w:rPr>
          <w:rFonts w:ascii="宋体"/>
          <w:b/>
          <w:sz w:val="21"/>
          <w:szCs w:val="21"/>
          <w:u w:val="single"/>
        </w:rPr>
        <w:t xml:space="preserve"> </w:t>
      </w:r>
      <w:r>
        <w:rPr>
          <w:rFonts w:hint="eastAsia" w:ascii="宋体"/>
          <w:b/>
          <w:sz w:val="21"/>
          <w:szCs w:val="21"/>
          <w:u w:val="single"/>
        </w:rPr>
        <w:t>承包人</w:t>
      </w:r>
      <w:r>
        <w:rPr>
          <w:rFonts w:ascii="宋体"/>
          <w:b/>
          <w:sz w:val="21"/>
          <w:szCs w:val="21"/>
          <w:u w:val="single"/>
        </w:rPr>
        <w:t xml:space="preserve"> </w:t>
      </w:r>
      <w:r>
        <w:rPr>
          <w:rFonts w:hint="eastAsia" w:ascii="宋体"/>
          <w:sz w:val="21"/>
          <w:szCs w:val="21"/>
        </w:rPr>
        <w:t>承担。</w:t>
      </w:r>
    </w:p>
    <w:bookmarkEnd w:id="49"/>
    <w:p>
      <w:pPr>
        <w:spacing w:line="460" w:lineRule="exact"/>
        <w:ind w:firstLine="422" w:firstLineChars="200"/>
        <w:rPr>
          <w:rFonts w:ascii="宋体"/>
          <w:b/>
          <w:sz w:val="21"/>
          <w:szCs w:val="21"/>
        </w:rPr>
      </w:pPr>
      <w:r>
        <w:rPr>
          <w:rFonts w:ascii="宋体"/>
          <w:b/>
          <w:sz w:val="21"/>
          <w:szCs w:val="21"/>
        </w:rPr>
        <w:t xml:space="preserve">1.11 </w:t>
      </w:r>
      <w:r>
        <w:rPr>
          <w:rFonts w:hint="eastAsia" w:ascii="宋体"/>
          <w:b/>
          <w:sz w:val="21"/>
          <w:szCs w:val="21"/>
        </w:rPr>
        <w:t xml:space="preserve"> 知识产权</w:t>
      </w:r>
    </w:p>
    <w:p>
      <w:pPr>
        <w:spacing w:line="460" w:lineRule="exact"/>
        <w:ind w:firstLine="420" w:firstLineChars="200"/>
        <w:rPr>
          <w:rFonts w:ascii="宋体"/>
          <w:sz w:val="21"/>
          <w:szCs w:val="21"/>
        </w:rPr>
      </w:pPr>
      <w:r>
        <w:rPr>
          <w:rFonts w:ascii="宋体"/>
          <w:sz w:val="21"/>
          <w:szCs w:val="21"/>
        </w:rPr>
        <w:t>1.11.1</w:t>
      </w:r>
      <w:r>
        <w:rPr>
          <w:rFonts w:hint="eastAsia" w:ascii="宋体"/>
          <w:sz w:val="21"/>
          <w:szCs w:val="21"/>
        </w:rPr>
        <w:t xml:space="preserve"> 关于发包人提供给承包人的图纸、发包人为实施工程自行编制或委托编制的技术规范以及反映发包人关于合同要求或其他类似性质的文件的著作权的归属：</w:t>
      </w:r>
      <w:r>
        <w:rPr>
          <w:rFonts w:hint="eastAsia" w:ascii="宋体" w:cs="仿宋_GB2312"/>
          <w:sz w:val="21"/>
          <w:szCs w:val="21"/>
          <w:u w:val="single"/>
        </w:rPr>
        <w:t></w:t>
      </w:r>
      <w:r>
        <w:rPr>
          <w:rFonts w:hint="eastAsia" w:ascii="宋体"/>
          <w:b/>
          <w:sz w:val="21"/>
          <w:szCs w:val="21"/>
          <w:u w:val="single"/>
        </w:rPr>
        <w:t>按通用条款执行</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关于发包人提供的上述文件的使用限制的要求：</w:t>
      </w:r>
      <w:r>
        <w:rPr>
          <w:rFonts w:ascii="宋体"/>
          <w:sz w:val="21"/>
          <w:szCs w:val="21"/>
          <w:u w:val="single"/>
        </w:rPr>
        <w:t xml:space="preserve">  </w:t>
      </w:r>
      <w:r>
        <w:rPr>
          <w:rFonts w:hint="eastAsia" w:ascii="宋体" w:cs="仿宋_GB2312"/>
          <w:b/>
          <w:sz w:val="21"/>
          <w:szCs w:val="21"/>
          <w:u w:val="single"/>
        </w:rPr>
        <w:t>按通用条款执行</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1.11.2 </w:t>
      </w:r>
      <w:r>
        <w:rPr>
          <w:rFonts w:hint="eastAsia" w:ascii="宋体"/>
          <w:sz w:val="21"/>
          <w:szCs w:val="21"/>
        </w:rPr>
        <w:t>关于承包人为实施工程所编制文件的著作权的归属：</w:t>
      </w:r>
      <w:r>
        <w:rPr>
          <w:rFonts w:hint="eastAsia" w:ascii="宋体"/>
          <w:b/>
          <w:sz w:val="21"/>
          <w:szCs w:val="21"/>
          <w:u w:val="single"/>
        </w:rPr>
        <w:t>按通用条款执行</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u w:val="single"/>
        </w:rPr>
      </w:pPr>
      <w:r>
        <w:rPr>
          <w:rFonts w:hint="eastAsia" w:ascii="宋体"/>
          <w:sz w:val="21"/>
          <w:szCs w:val="21"/>
        </w:rPr>
        <w:t>关于承包人提供的上述文件的使用限制的要求：</w:t>
      </w:r>
      <w:r>
        <w:rPr>
          <w:rFonts w:hint="eastAsia" w:ascii="宋体" w:cs="仿宋_GB2312"/>
          <w:sz w:val="21"/>
          <w:szCs w:val="21"/>
          <w:u w:val="single"/>
        </w:rPr>
        <w:t></w:t>
      </w:r>
      <w:r>
        <w:rPr>
          <w:rFonts w:hint="eastAsia" w:ascii="宋体" w:cs="仿宋_GB2312"/>
          <w:b/>
          <w:sz w:val="21"/>
          <w:szCs w:val="21"/>
          <w:u w:val="single"/>
        </w:rPr>
        <w:t>按通用条款执行</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b/>
          <w:sz w:val="21"/>
          <w:szCs w:val="21"/>
        </w:rPr>
      </w:pPr>
      <w:r>
        <w:rPr>
          <w:rFonts w:ascii="宋体"/>
          <w:sz w:val="21"/>
          <w:szCs w:val="21"/>
        </w:rPr>
        <w:t xml:space="preserve">1.11.4 </w:t>
      </w:r>
      <w:r>
        <w:rPr>
          <w:rFonts w:hint="eastAsia" w:ascii="宋体"/>
          <w:sz w:val="21"/>
          <w:szCs w:val="21"/>
        </w:rPr>
        <w:t>承包人在施工过程中所采用的专利、专有技术、技术秘密的使用费的承担方式：</w:t>
      </w:r>
      <w:r>
        <w:rPr>
          <w:rFonts w:hint="eastAsia" w:ascii="宋体" w:cs="仿宋_GB2312"/>
          <w:b/>
          <w:sz w:val="21"/>
          <w:szCs w:val="21"/>
          <w:u w:val="single"/>
        </w:rPr>
        <w:t>其费用已包含在签约合同价中</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1.13</w:t>
      </w:r>
      <w:r>
        <w:rPr>
          <w:rFonts w:hint="eastAsia" w:ascii="宋体"/>
          <w:b/>
          <w:sz w:val="21"/>
          <w:szCs w:val="21"/>
        </w:rPr>
        <w:t xml:space="preserve">  工程量清单错误的修正</w:t>
      </w:r>
    </w:p>
    <w:p>
      <w:pPr>
        <w:spacing w:line="460" w:lineRule="exact"/>
        <w:ind w:firstLine="420" w:firstLineChars="200"/>
        <w:rPr>
          <w:rFonts w:ascii="宋体"/>
          <w:sz w:val="21"/>
          <w:szCs w:val="21"/>
        </w:rPr>
      </w:pPr>
      <w:r>
        <w:rPr>
          <w:rFonts w:hint="eastAsia" w:ascii="宋体"/>
          <w:sz w:val="21"/>
          <w:szCs w:val="21"/>
        </w:rPr>
        <w:t>出现工程量清单错误时，是否调整合同价格：</w:t>
      </w:r>
      <w:r>
        <w:rPr>
          <w:rFonts w:ascii="宋体"/>
          <w:b/>
          <w:sz w:val="21"/>
          <w:szCs w:val="21"/>
          <w:u w:val="single"/>
        </w:rPr>
        <w:t xml:space="preserve"> </w:t>
      </w:r>
      <w:r>
        <w:rPr>
          <w:rFonts w:hint="eastAsia" w:ascii="宋体"/>
          <w:b/>
          <w:sz w:val="21"/>
          <w:szCs w:val="21"/>
          <w:u w:val="single"/>
        </w:rPr>
        <w:t>按合同专用条款1</w:t>
      </w:r>
      <w:r>
        <w:rPr>
          <w:rFonts w:ascii="宋体"/>
          <w:b/>
          <w:sz w:val="21"/>
          <w:szCs w:val="21"/>
          <w:u w:val="single"/>
        </w:rPr>
        <w:t>0</w:t>
      </w:r>
      <w:r>
        <w:rPr>
          <w:rFonts w:hint="eastAsia" w:ascii="宋体"/>
          <w:b/>
          <w:sz w:val="21"/>
          <w:szCs w:val="21"/>
          <w:u w:val="single"/>
        </w:rPr>
        <w:t>条工程结算执行</w:t>
      </w:r>
      <w:r>
        <w:rPr>
          <w:rFonts w:ascii="宋体"/>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u w:val="single"/>
        </w:rPr>
      </w:pPr>
      <w:r>
        <w:rPr>
          <w:rFonts w:hint="eastAsia" w:ascii="宋体"/>
          <w:sz w:val="21"/>
          <w:szCs w:val="21"/>
        </w:rPr>
        <w:t>允许调整合同价格的工程量偏差范围：</w:t>
      </w:r>
      <w:r>
        <w:rPr>
          <w:rFonts w:hint="eastAsia" w:ascii="宋体" w:cs="仿宋_GB2312"/>
          <w:sz w:val="21"/>
          <w:szCs w:val="21"/>
          <w:u w:val="single"/>
        </w:rPr>
        <w:t></w:t>
      </w:r>
      <w:r>
        <w:rPr>
          <w:rFonts w:hint="eastAsia" w:ascii="宋体"/>
          <w:b/>
          <w:sz w:val="21"/>
          <w:szCs w:val="21"/>
          <w:u w:val="single"/>
        </w:rPr>
        <w:t>按合同专用条款1</w:t>
      </w:r>
      <w:r>
        <w:rPr>
          <w:rFonts w:ascii="宋体"/>
          <w:b/>
          <w:sz w:val="21"/>
          <w:szCs w:val="21"/>
          <w:u w:val="single"/>
        </w:rPr>
        <w:t>0</w:t>
      </w:r>
      <w:r>
        <w:rPr>
          <w:rFonts w:hint="eastAsia" w:ascii="宋体"/>
          <w:b/>
          <w:sz w:val="21"/>
          <w:szCs w:val="21"/>
          <w:u w:val="single"/>
        </w:rPr>
        <w:t>条工程结算执行</w:t>
      </w:r>
      <w:r>
        <w:rPr>
          <w:rFonts w:ascii="宋体"/>
          <w:b/>
          <w:sz w:val="21"/>
          <w:szCs w:val="21"/>
          <w:u w:val="single"/>
        </w:rPr>
        <w:t xml:space="preserve"> </w:t>
      </w:r>
      <w:r>
        <w:rPr>
          <w:rFonts w:ascii="宋体"/>
          <w:sz w:val="21"/>
          <w:szCs w:val="21"/>
          <w:u w:val="single"/>
        </w:rPr>
        <w:t xml:space="preserve"> </w:t>
      </w:r>
      <w:r>
        <w:rPr>
          <w:rFonts w:hint="eastAsia" w:ascii="宋体"/>
          <w:sz w:val="21"/>
          <w:szCs w:val="21"/>
        </w:rPr>
        <w:t>。</w:t>
      </w:r>
    </w:p>
    <w:p>
      <w:pPr>
        <w:spacing w:line="440" w:lineRule="exact"/>
        <w:ind w:firstLine="422" w:firstLineChars="200"/>
        <w:rPr>
          <w:rFonts w:ascii="宋体"/>
          <w:b/>
          <w:sz w:val="21"/>
          <w:szCs w:val="21"/>
        </w:rPr>
      </w:pPr>
      <w:bookmarkStart w:id="50" w:name="_Toc351203634"/>
      <w:r>
        <w:rPr>
          <w:rFonts w:ascii="宋体"/>
          <w:b/>
          <w:sz w:val="21"/>
          <w:szCs w:val="21"/>
        </w:rPr>
        <w:t>2</w:t>
      </w:r>
      <w:bookmarkStart w:id="51" w:name="_Toc297120457"/>
      <w:bookmarkStart w:id="52" w:name="_Toc292559362"/>
      <w:bookmarkStart w:id="53" w:name="_Toc296503157"/>
      <w:bookmarkStart w:id="54" w:name="_Toc292559867"/>
      <w:bookmarkStart w:id="55" w:name="_Toc296346658"/>
      <w:bookmarkStart w:id="56" w:name="_Toc296347156"/>
      <w:bookmarkStart w:id="57" w:name="_Toc296890985"/>
      <w:bookmarkStart w:id="58" w:name="_Toc296891197"/>
      <w:bookmarkStart w:id="59" w:name="_Toc296944496"/>
      <w:bookmarkStart w:id="60" w:name="_Toc297048343"/>
      <w:r>
        <w:rPr>
          <w:rFonts w:ascii="宋体"/>
          <w:b/>
          <w:sz w:val="21"/>
          <w:szCs w:val="21"/>
        </w:rPr>
        <w:t xml:space="preserve">. </w:t>
      </w:r>
      <w:r>
        <w:rPr>
          <w:rFonts w:hint="eastAsia" w:ascii="宋体"/>
          <w:b/>
          <w:sz w:val="21"/>
          <w:szCs w:val="21"/>
        </w:rPr>
        <w:t xml:space="preserve"> 发包人</w:t>
      </w:r>
      <w:bookmarkEnd w:id="50"/>
    </w:p>
    <w:bookmarkEnd w:id="51"/>
    <w:bookmarkEnd w:id="52"/>
    <w:bookmarkEnd w:id="53"/>
    <w:bookmarkEnd w:id="54"/>
    <w:bookmarkEnd w:id="55"/>
    <w:bookmarkEnd w:id="56"/>
    <w:bookmarkEnd w:id="57"/>
    <w:bookmarkEnd w:id="58"/>
    <w:bookmarkEnd w:id="59"/>
    <w:bookmarkEnd w:id="60"/>
    <w:p>
      <w:pPr>
        <w:spacing w:line="440" w:lineRule="exact"/>
        <w:ind w:firstLine="422" w:firstLineChars="200"/>
        <w:rPr>
          <w:rFonts w:ascii="宋体"/>
          <w:b/>
          <w:sz w:val="21"/>
          <w:szCs w:val="21"/>
        </w:rPr>
      </w:pPr>
      <w:r>
        <w:rPr>
          <w:rFonts w:ascii="宋体"/>
          <w:b/>
          <w:sz w:val="21"/>
          <w:szCs w:val="21"/>
        </w:rPr>
        <w:t xml:space="preserve">2.2 </w:t>
      </w:r>
      <w:r>
        <w:rPr>
          <w:rFonts w:hint="eastAsia" w:ascii="宋体"/>
          <w:b/>
          <w:sz w:val="21"/>
          <w:szCs w:val="21"/>
        </w:rPr>
        <w:t xml:space="preserve"> 发包人代表</w:t>
      </w:r>
    </w:p>
    <w:p>
      <w:pPr>
        <w:spacing w:line="440" w:lineRule="exact"/>
        <w:ind w:firstLine="420" w:firstLineChars="200"/>
        <w:rPr>
          <w:rFonts w:ascii="宋体"/>
          <w:sz w:val="21"/>
          <w:szCs w:val="21"/>
        </w:rPr>
      </w:pPr>
      <w:r>
        <w:rPr>
          <w:rFonts w:hint="eastAsia" w:ascii="宋体"/>
          <w:sz w:val="21"/>
          <w:szCs w:val="21"/>
        </w:rPr>
        <w:t>发包人代表：</w:t>
      </w:r>
      <w:r>
        <w:rPr>
          <w:rFonts w:hint="eastAsia" w:ascii="宋体"/>
          <w:sz w:val="21"/>
          <w:szCs w:val="21"/>
          <w:u w:val="single"/>
        </w:rPr>
        <w:t xml:space="preserve"> </w:t>
      </w:r>
      <w:r>
        <w:rPr>
          <w:rFonts w:ascii="宋体"/>
          <w:sz w:val="21"/>
          <w:szCs w:val="21"/>
          <w:u w:val="single"/>
        </w:rPr>
        <w:t xml:space="preserve"> </w:t>
      </w:r>
      <w:r>
        <w:rPr>
          <w:rFonts w:hint="eastAsia" w:ascii="宋体"/>
          <w:b/>
          <w:sz w:val="21"/>
          <w:szCs w:val="21"/>
          <w:u w:val="single"/>
        </w:rPr>
        <w:t xml:space="preserve">遂昌汤显祖戏曲小镇关雎文化园有限公司 </w:t>
      </w:r>
      <w:r>
        <w:rPr>
          <w:rFonts w:ascii="宋体"/>
          <w:b/>
          <w:sz w:val="21"/>
          <w:szCs w:val="21"/>
          <w:u w:val="single"/>
        </w:rPr>
        <w:t xml:space="preserve"> </w:t>
      </w:r>
      <w:r>
        <w:rPr>
          <w:rFonts w:hint="eastAsia" w:ascii="宋体"/>
          <w:sz w:val="21"/>
          <w:szCs w:val="21"/>
        </w:rPr>
        <w:t>；</w:t>
      </w:r>
    </w:p>
    <w:p>
      <w:pPr>
        <w:spacing w:line="440" w:lineRule="exact"/>
        <w:ind w:firstLine="420" w:firstLineChars="200"/>
        <w:rPr>
          <w:rFonts w:ascii="宋体"/>
          <w:sz w:val="21"/>
          <w:szCs w:val="21"/>
        </w:rPr>
      </w:pPr>
      <w:r>
        <w:rPr>
          <w:rFonts w:hint="eastAsia" w:ascii="宋体"/>
          <w:sz w:val="21"/>
          <w:szCs w:val="21"/>
        </w:rPr>
        <w:t>姓</w:t>
      </w:r>
      <w:r>
        <w:rPr>
          <w:rFonts w:ascii="宋体"/>
          <w:sz w:val="21"/>
          <w:szCs w:val="21"/>
        </w:rPr>
        <w:t xml:space="preserve">    </w:t>
      </w:r>
      <w:r>
        <w:rPr>
          <w:rFonts w:hint="eastAsia" w:ascii="宋体"/>
          <w:sz w:val="21"/>
          <w:szCs w:val="21"/>
        </w:rPr>
        <w:t>名：</w:t>
      </w:r>
      <w:r>
        <w:rPr>
          <w:rFonts w:hint="eastAsia" w:ascii="宋体" w:cs="仿宋_GB2312"/>
          <w:sz w:val="21"/>
          <w:szCs w:val="21"/>
          <w:u w:val="single"/>
        </w:rPr>
        <w:t></w:t>
      </w:r>
      <w:r>
        <w:rPr>
          <w:rFonts w:hint="eastAsia" w:ascii="宋体"/>
          <w:b/>
          <w:sz w:val="21"/>
          <w:szCs w:val="21"/>
          <w:u w:val="single"/>
        </w:rPr>
        <w:t xml:space="preserve">   </w:t>
      </w:r>
      <w:r>
        <w:rPr>
          <w:rFonts w:ascii="宋体"/>
          <w:b/>
          <w:sz w:val="21"/>
          <w:szCs w:val="21"/>
          <w:u w:val="single"/>
        </w:rPr>
        <w:t xml:space="preserve">  </w:t>
      </w:r>
      <w:r>
        <w:rPr>
          <w:rFonts w:ascii="宋体" w:cs="仿宋_GB2312"/>
          <w:sz w:val="21"/>
          <w:szCs w:val="21"/>
          <w:u w:val="single"/>
        </w:rPr>
        <w:t xml:space="preserve">      </w:t>
      </w:r>
      <w:r>
        <w:rPr>
          <w:rFonts w:ascii="宋体"/>
          <w:sz w:val="21"/>
          <w:szCs w:val="21"/>
          <w:u w:val="single"/>
        </w:rPr>
        <w:t xml:space="preserve">  </w:t>
      </w:r>
      <w:r>
        <w:rPr>
          <w:rFonts w:hint="eastAsia" w:ascii="宋体"/>
          <w:sz w:val="21"/>
          <w:szCs w:val="21"/>
        </w:rPr>
        <w:t>；</w:t>
      </w:r>
    </w:p>
    <w:p>
      <w:pPr>
        <w:spacing w:line="440" w:lineRule="exact"/>
        <w:ind w:firstLine="420" w:firstLineChars="200"/>
        <w:rPr>
          <w:rFonts w:ascii="宋体"/>
          <w:sz w:val="21"/>
          <w:szCs w:val="21"/>
        </w:rPr>
      </w:pPr>
      <w:r>
        <w:rPr>
          <w:rFonts w:hint="eastAsia" w:ascii="宋体"/>
          <w:sz w:val="21"/>
          <w:szCs w:val="21"/>
        </w:rPr>
        <w:t>职</w:t>
      </w:r>
      <w:r>
        <w:rPr>
          <w:rFonts w:ascii="宋体"/>
          <w:sz w:val="21"/>
          <w:szCs w:val="21"/>
        </w:rPr>
        <w:t xml:space="preserve">    </w:t>
      </w:r>
      <w:r>
        <w:rPr>
          <w:rFonts w:hint="eastAsia" w:ascii="宋体"/>
          <w:sz w:val="21"/>
          <w:szCs w:val="21"/>
        </w:rPr>
        <w:t>务：</w:t>
      </w:r>
      <w:r>
        <w:rPr>
          <w:rFonts w:hint="eastAsia" w:ascii="宋体" w:cs="仿宋_GB2312"/>
          <w:sz w:val="21"/>
          <w:szCs w:val="21"/>
          <w:u w:val="single"/>
        </w:rPr>
        <w:t></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ascii="宋体" w:cs="仿宋_GB2312"/>
          <w:sz w:val="21"/>
          <w:szCs w:val="21"/>
          <w:u w:val="single"/>
        </w:rPr>
        <w:t xml:space="preserve">     </w:t>
      </w:r>
      <w:r>
        <w:rPr>
          <w:rFonts w:hint="eastAsia" w:ascii="宋体" w:cs="宋体"/>
          <w:sz w:val="21"/>
          <w:szCs w:val="21"/>
          <w:u w:val="single"/>
        </w:rPr>
        <w:t></w:t>
      </w:r>
      <w:r>
        <w:rPr>
          <w:rFonts w:ascii="宋体"/>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40" w:lineRule="exact"/>
        <w:ind w:firstLine="420" w:firstLineChars="200"/>
        <w:rPr>
          <w:rFonts w:ascii="宋体"/>
          <w:sz w:val="21"/>
          <w:szCs w:val="21"/>
        </w:rPr>
      </w:pPr>
      <w:r>
        <w:rPr>
          <w:rFonts w:hint="eastAsia" w:ascii="宋体"/>
          <w:sz w:val="21"/>
          <w:szCs w:val="21"/>
        </w:rPr>
        <w:t>联系电话：</w:t>
      </w:r>
      <w:r>
        <w:rPr>
          <w:rFonts w:hint="eastAsia" w:ascii="宋体" w:cs="仿宋_GB2312"/>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ascii="宋体" w:cs="宋体"/>
          <w:sz w:val="21"/>
          <w:szCs w:val="21"/>
          <w:u w:val="single"/>
        </w:rPr>
        <w:t xml:space="preserve"> </w:t>
      </w:r>
      <w:r>
        <w:rPr>
          <w:rFonts w:ascii="宋体"/>
          <w:sz w:val="21"/>
          <w:szCs w:val="21"/>
          <w:u w:val="single"/>
        </w:rPr>
        <w:t xml:space="preserve"> </w:t>
      </w:r>
      <w:r>
        <w:rPr>
          <w:rFonts w:hint="eastAsia" w:ascii="宋体" w:cs="仿宋_GB2312"/>
          <w:sz w:val="21"/>
          <w:szCs w:val="21"/>
          <w:u w:val="single"/>
        </w:rPr>
        <w:t></w:t>
      </w:r>
      <w:r>
        <w:rPr>
          <w:rFonts w:hint="eastAsia" w:ascii="宋体"/>
          <w:sz w:val="21"/>
          <w:szCs w:val="21"/>
        </w:rPr>
        <w:t>；</w:t>
      </w:r>
    </w:p>
    <w:p>
      <w:pPr>
        <w:spacing w:line="460" w:lineRule="exact"/>
        <w:ind w:firstLine="420" w:firstLineChars="200"/>
        <w:rPr>
          <w:rFonts w:ascii="宋体"/>
          <w:b/>
          <w:sz w:val="21"/>
          <w:szCs w:val="21"/>
          <w:u w:val="single"/>
        </w:rPr>
      </w:pPr>
      <w:r>
        <w:rPr>
          <w:rFonts w:hint="eastAsia" w:ascii="宋体"/>
          <w:sz w:val="21"/>
          <w:szCs w:val="21"/>
        </w:rPr>
        <w:t>发包人对发包人代表的授权范围如下：</w:t>
      </w:r>
      <w:r>
        <w:rPr>
          <w:rFonts w:ascii="宋体"/>
          <w:b/>
          <w:sz w:val="21"/>
          <w:szCs w:val="21"/>
          <w:u w:val="single"/>
        </w:rPr>
        <w:t xml:space="preserve"> </w:t>
      </w:r>
      <w:r>
        <w:rPr>
          <w:rFonts w:hint="eastAsia" w:ascii="宋体"/>
          <w:b/>
          <w:sz w:val="21"/>
          <w:szCs w:val="21"/>
          <w:u w:val="single"/>
        </w:rPr>
        <w:t>1、负责办理</w:t>
      </w:r>
      <w:r>
        <w:rPr>
          <w:rFonts w:ascii="宋体"/>
          <w:b/>
          <w:sz w:val="21"/>
          <w:szCs w:val="21"/>
          <w:u w:val="single"/>
        </w:rPr>
        <w:t>法律规定由</w:t>
      </w:r>
      <w:r>
        <w:rPr>
          <w:rFonts w:hint="eastAsia" w:ascii="宋体"/>
          <w:b/>
          <w:sz w:val="21"/>
          <w:szCs w:val="21"/>
          <w:u w:val="single"/>
        </w:rPr>
        <w:t>发包人</w:t>
      </w:r>
      <w:r>
        <w:rPr>
          <w:rFonts w:ascii="宋体"/>
          <w:b/>
          <w:sz w:val="21"/>
          <w:szCs w:val="21"/>
          <w:u w:val="single"/>
        </w:rPr>
        <w:t>办理的</w:t>
      </w:r>
      <w:r>
        <w:rPr>
          <w:rFonts w:hint="eastAsia" w:ascii="宋体"/>
          <w:b/>
          <w:sz w:val="21"/>
          <w:szCs w:val="21"/>
          <w:u w:val="single"/>
        </w:rPr>
        <w:t>有关</w:t>
      </w:r>
      <w:r>
        <w:rPr>
          <w:rFonts w:ascii="宋体"/>
          <w:b/>
          <w:sz w:val="21"/>
          <w:szCs w:val="21"/>
          <w:u w:val="single"/>
        </w:rPr>
        <w:t>许可、批准或备案</w:t>
      </w:r>
      <w:r>
        <w:rPr>
          <w:rFonts w:hint="eastAsia" w:ascii="宋体"/>
          <w:b/>
          <w:sz w:val="21"/>
          <w:szCs w:val="21"/>
          <w:u w:val="single"/>
        </w:rPr>
        <w:t xml:space="preserve">；2、工程变更的审批； 3、项目管理班子人员（即主要施工管理人员）到位的认定；4、对外工作联系，如设计等；5、已完工程量的计量及认定等 </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2.4 </w:t>
      </w:r>
      <w:r>
        <w:rPr>
          <w:rFonts w:hint="eastAsia" w:ascii="宋体"/>
          <w:b/>
          <w:sz w:val="21"/>
          <w:szCs w:val="21"/>
        </w:rPr>
        <w:t xml:space="preserve"> 施工现场、施工条件和基础资料的提供</w:t>
      </w:r>
    </w:p>
    <w:p>
      <w:pPr>
        <w:spacing w:line="460" w:lineRule="exact"/>
        <w:ind w:firstLine="420" w:firstLineChars="200"/>
        <w:rPr>
          <w:rFonts w:ascii="宋体"/>
          <w:sz w:val="21"/>
          <w:szCs w:val="21"/>
        </w:rPr>
      </w:pPr>
      <w:r>
        <w:rPr>
          <w:rFonts w:ascii="宋体"/>
          <w:sz w:val="21"/>
          <w:szCs w:val="21"/>
        </w:rPr>
        <w:t xml:space="preserve">2.4.1 </w:t>
      </w:r>
      <w:r>
        <w:rPr>
          <w:rFonts w:hint="eastAsia" w:ascii="宋体"/>
          <w:sz w:val="21"/>
          <w:szCs w:val="21"/>
        </w:rPr>
        <w:t>提供施工现场</w:t>
      </w:r>
    </w:p>
    <w:p>
      <w:pPr>
        <w:autoSpaceDE w:val="0"/>
        <w:autoSpaceDN w:val="0"/>
        <w:adjustRightInd w:val="0"/>
        <w:spacing w:line="460" w:lineRule="exact"/>
        <w:ind w:firstLine="420" w:firstLineChars="200"/>
        <w:rPr>
          <w:sz w:val="30"/>
          <w:szCs w:val="32"/>
        </w:rPr>
      </w:pPr>
      <w:r>
        <w:rPr>
          <w:rFonts w:hint="eastAsia" w:ascii="宋体"/>
          <w:sz w:val="21"/>
          <w:szCs w:val="21"/>
        </w:rPr>
        <w:t>关于发包人移交施工现场的期限要求：</w:t>
      </w:r>
      <w:r>
        <w:rPr>
          <w:rFonts w:hint="eastAsia" w:ascii="宋体"/>
          <w:sz w:val="21"/>
          <w:szCs w:val="21"/>
          <w:u w:val="single"/>
        </w:rPr>
        <w:t xml:space="preserve"> </w:t>
      </w:r>
      <w:r>
        <w:rPr>
          <w:rFonts w:ascii="宋体"/>
          <w:b/>
          <w:sz w:val="21"/>
          <w:szCs w:val="21"/>
          <w:u w:val="single"/>
        </w:rPr>
        <w:t>开工日期</w:t>
      </w:r>
      <w:r>
        <w:rPr>
          <w:rFonts w:hint="eastAsia" w:ascii="宋体"/>
          <w:b/>
          <w:sz w:val="21"/>
          <w:szCs w:val="21"/>
          <w:u w:val="single"/>
        </w:rPr>
        <w:t>3</w:t>
      </w:r>
      <w:r>
        <w:rPr>
          <w:rFonts w:ascii="宋体"/>
          <w:b/>
          <w:sz w:val="21"/>
          <w:szCs w:val="21"/>
          <w:u w:val="single"/>
        </w:rPr>
        <w:t>天前向承包人移交施工现场</w:t>
      </w:r>
      <w:r>
        <w:rPr>
          <w:rFonts w:hint="eastAsia" w:ascii="宋体"/>
          <w:b/>
          <w:sz w:val="21"/>
          <w:szCs w:val="21"/>
          <w:u w:val="single"/>
        </w:rPr>
        <w:t xml:space="preserve"> </w:t>
      </w:r>
      <w:r>
        <w:rPr>
          <w:rFonts w:ascii="宋体"/>
          <w:sz w:val="21"/>
          <w:szCs w:val="21"/>
        </w:rPr>
        <w:t>。</w:t>
      </w:r>
    </w:p>
    <w:p>
      <w:pPr>
        <w:spacing w:line="460" w:lineRule="exact"/>
        <w:ind w:firstLine="420" w:firstLineChars="200"/>
        <w:rPr>
          <w:rFonts w:ascii="宋体"/>
          <w:sz w:val="21"/>
          <w:szCs w:val="21"/>
        </w:rPr>
      </w:pPr>
      <w:r>
        <w:rPr>
          <w:rFonts w:ascii="宋体"/>
          <w:sz w:val="21"/>
          <w:szCs w:val="21"/>
        </w:rPr>
        <w:t xml:space="preserve">2.4.2 </w:t>
      </w:r>
      <w:r>
        <w:rPr>
          <w:rFonts w:hint="eastAsia" w:ascii="宋体"/>
          <w:sz w:val="21"/>
          <w:szCs w:val="21"/>
        </w:rPr>
        <w:t>提供施工条件</w:t>
      </w:r>
    </w:p>
    <w:p>
      <w:pPr>
        <w:spacing w:line="460" w:lineRule="exact"/>
        <w:ind w:firstLine="420" w:firstLineChars="200"/>
        <w:rPr>
          <w:rFonts w:ascii="宋体"/>
          <w:b/>
          <w:sz w:val="21"/>
          <w:szCs w:val="21"/>
          <w:u w:val="single"/>
        </w:rPr>
      </w:pPr>
      <w:r>
        <w:rPr>
          <w:rFonts w:hint="eastAsia" w:ascii="宋体"/>
          <w:sz w:val="21"/>
          <w:szCs w:val="21"/>
        </w:rPr>
        <w:t>关于发包人应负责提供施工所需要的条件，包括：</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已具备施工条件</w:t>
      </w:r>
      <w:r>
        <w:rPr>
          <w:rFonts w:ascii="宋体"/>
          <w:b/>
          <w:sz w:val="21"/>
          <w:szCs w:val="21"/>
          <w:u w:val="single"/>
        </w:rPr>
        <w:t xml:space="preserve">      </w:t>
      </w:r>
      <w:r>
        <w:rPr>
          <w:rFonts w:hint="eastAsia" w:ascii="宋体"/>
          <w:b/>
          <w:sz w:val="21"/>
          <w:szCs w:val="21"/>
          <w:u w:val="single"/>
        </w:rPr>
        <w:t xml:space="preserve"> 。</w:t>
      </w:r>
    </w:p>
    <w:p>
      <w:pPr>
        <w:spacing w:line="460" w:lineRule="exact"/>
        <w:ind w:firstLine="422" w:firstLineChars="200"/>
        <w:rPr>
          <w:rFonts w:ascii="宋体"/>
          <w:sz w:val="21"/>
          <w:szCs w:val="21"/>
          <w:u w:val="single"/>
        </w:rPr>
      </w:pPr>
      <w:r>
        <w:rPr>
          <w:rFonts w:ascii="宋体"/>
          <w:b/>
          <w:sz w:val="21"/>
          <w:szCs w:val="21"/>
        </w:rPr>
        <w:t xml:space="preserve">2.5 </w:t>
      </w:r>
      <w:r>
        <w:rPr>
          <w:rFonts w:hint="eastAsia" w:ascii="宋体"/>
          <w:b/>
          <w:sz w:val="21"/>
          <w:szCs w:val="21"/>
        </w:rPr>
        <w:t xml:space="preserve"> 资金来源证明及支付担保</w:t>
      </w:r>
    </w:p>
    <w:p>
      <w:pPr>
        <w:spacing w:line="460" w:lineRule="exact"/>
        <w:ind w:firstLine="420" w:firstLineChars="200"/>
        <w:rPr>
          <w:rFonts w:ascii="宋体"/>
          <w:sz w:val="21"/>
          <w:szCs w:val="21"/>
        </w:rPr>
      </w:pPr>
      <w:r>
        <w:rPr>
          <w:rFonts w:hint="eastAsia" w:ascii="宋体"/>
          <w:sz w:val="21"/>
          <w:szCs w:val="21"/>
        </w:rPr>
        <w:t>发包人提供资金来源证明的期限要求：</w:t>
      </w:r>
      <w:r>
        <w:rPr>
          <w:rFonts w:hint="eastAsia" w:ascii="宋体" w:cs="仿宋_GB2312"/>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           </w:t>
      </w:r>
      <w:r>
        <w:rPr>
          <w:rFonts w:hint="eastAsia" w:ascii="宋体"/>
          <w:sz w:val="21"/>
          <w:szCs w:val="21"/>
        </w:rPr>
        <w:t>。</w:t>
      </w:r>
    </w:p>
    <w:p>
      <w:pPr>
        <w:spacing w:line="440" w:lineRule="exact"/>
        <w:ind w:firstLine="420" w:firstLineChars="200"/>
        <w:rPr>
          <w:rFonts w:ascii="宋体"/>
          <w:sz w:val="21"/>
          <w:szCs w:val="21"/>
        </w:rPr>
      </w:pPr>
      <w:r>
        <w:rPr>
          <w:rFonts w:hint="eastAsia" w:ascii="宋体"/>
          <w:sz w:val="21"/>
          <w:szCs w:val="21"/>
        </w:rPr>
        <w:t>发包人是否提供支付担保：</w:t>
      </w:r>
      <w:r>
        <w:rPr>
          <w:rFonts w:hint="eastAsia" w:ascii="宋体" w:cs="仿宋_GB2312"/>
          <w:sz w:val="21"/>
          <w:szCs w:val="21"/>
          <w:u w:val="single"/>
        </w:rPr>
        <w:t></w:t>
      </w:r>
      <w:r>
        <w:rPr>
          <w:rFonts w:hint="eastAsia" w:ascii="宋体"/>
          <w:b/>
          <w:sz w:val="21"/>
          <w:szCs w:val="21"/>
          <w:u w:val="single"/>
        </w:rPr>
        <w:t>不提供</w:t>
      </w:r>
      <w:r>
        <w:rPr>
          <w:rFonts w:ascii="宋体"/>
          <w:sz w:val="21"/>
          <w:szCs w:val="21"/>
          <w:u w:val="single"/>
        </w:rPr>
        <w:t xml:space="preserve"> </w:t>
      </w:r>
      <w:r>
        <w:rPr>
          <w:rFonts w:ascii="宋体"/>
          <w:i/>
          <w:sz w:val="21"/>
          <w:szCs w:val="21"/>
          <w:u w:val="single"/>
        </w:rPr>
        <w:t xml:space="preserve">  </w:t>
      </w:r>
      <w:r>
        <w:rPr>
          <w:rFonts w:hint="eastAsia" w:ascii="宋体"/>
          <w:sz w:val="21"/>
          <w:szCs w:val="21"/>
        </w:rPr>
        <w:t>。</w:t>
      </w:r>
    </w:p>
    <w:p>
      <w:pPr>
        <w:spacing w:line="440" w:lineRule="exact"/>
        <w:ind w:firstLine="420" w:firstLineChars="200"/>
        <w:rPr>
          <w:rFonts w:ascii="宋体"/>
          <w:sz w:val="21"/>
          <w:szCs w:val="21"/>
          <w:u w:val="single"/>
        </w:rPr>
      </w:pPr>
      <w:r>
        <w:rPr>
          <w:rFonts w:hint="eastAsia" w:ascii="宋体"/>
          <w:sz w:val="21"/>
          <w:szCs w:val="21"/>
        </w:rPr>
        <w:t>发包人提供支付担保的形式：</w:t>
      </w:r>
      <w:r>
        <w:rPr>
          <w:rFonts w:hint="eastAsia" w:ascii="宋体" w:cs="仿宋_GB2312"/>
          <w:sz w:val="21"/>
          <w:szCs w:val="21"/>
          <w:u w:val="single"/>
        </w:rPr>
        <w:t></w:t>
      </w:r>
      <w:r>
        <w:rPr>
          <w:rFonts w:hint="eastAsia" w:ascii="宋体" w:cs="仿宋_GB2312"/>
          <w:b/>
          <w:i/>
          <w:sz w:val="21"/>
          <w:szCs w:val="21"/>
          <w:u w:val="single"/>
        </w:rPr>
        <w:t xml:space="preserve"> </w:t>
      </w:r>
      <w:r>
        <w:rPr>
          <w:rFonts w:hint="eastAsia" w:ascii="宋体"/>
          <w:b/>
          <w:i/>
          <w:sz w:val="21"/>
          <w:szCs w:val="21"/>
          <w:u w:val="single"/>
        </w:rPr>
        <w:t>／</w:t>
      </w:r>
      <w:r>
        <w:rPr>
          <w:rFonts w:ascii="宋体"/>
          <w:b/>
          <w:i/>
          <w:sz w:val="21"/>
          <w:szCs w:val="21"/>
          <w:u w:val="single"/>
        </w:rPr>
        <w:t xml:space="preserve"> </w:t>
      </w:r>
      <w:r>
        <w:rPr>
          <w:rFonts w:ascii="宋体"/>
          <w:sz w:val="21"/>
          <w:szCs w:val="21"/>
          <w:u w:val="single"/>
        </w:rPr>
        <w:t xml:space="preserve">       </w:t>
      </w:r>
      <w:r>
        <w:rPr>
          <w:rFonts w:hint="eastAsia" w:ascii="宋体"/>
          <w:sz w:val="21"/>
          <w:szCs w:val="21"/>
        </w:rPr>
        <w:t>。</w:t>
      </w:r>
    </w:p>
    <w:p>
      <w:pPr>
        <w:spacing w:line="460" w:lineRule="exact"/>
        <w:ind w:firstLine="422" w:firstLineChars="200"/>
        <w:rPr>
          <w:rFonts w:ascii="宋体"/>
          <w:b/>
          <w:sz w:val="21"/>
          <w:szCs w:val="21"/>
        </w:rPr>
      </w:pPr>
      <w:bookmarkStart w:id="61" w:name="_Toc362959910"/>
      <w:bookmarkStart w:id="62" w:name="_Toc351203635"/>
      <w:r>
        <w:rPr>
          <w:rFonts w:ascii="宋体"/>
          <w:b/>
          <w:sz w:val="21"/>
          <w:szCs w:val="21"/>
        </w:rPr>
        <w:t>3</w:t>
      </w:r>
      <w:bookmarkStart w:id="63" w:name="_Toc292559363"/>
      <w:bookmarkStart w:id="64" w:name="_Toc292559868"/>
      <w:bookmarkStart w:id="65" w:name="_Toc296346659"/>
      <w:bookmarkStart w:id="66" w:name="_Toc296347157"/>
      <w:bookmarkStart w:id="67" w:name="_Toc296503158"/>
      <w:bookmarkStart w:id="68" w:name="_Toc296890986"/>
      <w:bookmarkStart w:id="69" w:name="_Toc296891198"/>
      <w:bookmarkStart w:id="70" w:name="_Toc296944497"/>
      <w:bookmarkStart w:id="71" w:name="_Toc297048344"/>
      <w:bookmarkStart w:id="72" w:name="_Toc297120458"/>
      <w:r>
        <w:rPr>
          <w:rFonts w:ascii="宋体"/>
          <w:b/>
          <w:sz w:val="21"/>
          <w:szCs w:val="21"/>
        </w:rPr>
        <w:t xml:space="preserve">. </w:t>
      </w:r>
      <w:r>
        <w:rPr>
          <w:rFonts w:hint="eastAsia" w:ascii="宋体"/>
          <w:b/>
          <w:sz w:val="21"/>
          <w:szCs w:val="21"/>
        </w:rPr>
        <w:t xml:space="preserve"> 承包人</w:t>
      </w:r>
      <w:bookmarkEnd w:id="61"/>
      <w:bookmarkEnd w:id="62"/>
    </w:p>
    <w:bookmarkEnd w:id="63"/>
    <w:bookmarkEnd w:id="64"/>
    <w:bookmarkEnd w:id="65"/>
    <w:bookmarkEnd w:id="66"/>
    <w:bookmarkEnd w:id="67"/>
    <w:bookmarkEnd w:id="68"/>
    <w:bookmarkEnd w:id="69"/>
    <w:bookmarkEnd w:id="70"/>
    <w:bookmarkEnd w:id="71"/>
    <w:bookmarkEnd w:id="72"/>
    <w:p>
      <w:pPr>
        <w:spacing w:line="460" w:lineRule="exact"/>
        <w:ind w:firstLine="422" w:firstLineChars="200"/>
        <w:rPr>
          <w:rFonts w:ascii="宋体"/>
          <w:b/>
          <w:sz w:val="21"/>
          <w:szCs w:val="21"/>
        </w:rPr>
      </w:pPr>
      <w:r>
        <w:rPr>
          <w:rFonts w:ascii="宋体"/>
          <w:b/>
          <w:sz w:val="21"/>
          <w:szCs w:val="21"/>
        </w:rPr>
        <w:t xml:space="preserve">3.1 </w:t>
      </w:r>
      <w:r>
        <w:rPr>
          <w:rFonts w:hint="eastAsia" w:ascii="宋体"/>
          <w:b/>
          <w:sz w:val="21"/>
          <w:szCs w:val="21"/>
        </w:rPr>
        <w:t xml:space="preserve"> 承包人的一般义务</w:t>
      </w:r>
    </w:p>
    <w:p>
      <w:pPr>
        <w:spacing w:line="460" w:lineRule="exact"/>
        <w:ind w:firstLine="315" w:firstLineChars="150"/>
        <w:rPr>
          <w:rFonts w:ascii="宋体"/>
          <w:b/>
          <w:sz w:val="21"/>
          <w:szCs w:val="21"/>
          <w:u w:val="single"/>
        </w:rPr>
      </w:pPr>
      <w:r>
        <w:rPr>
          <w:rFonts w:hint="eastAsia" w:ascii="宋体"/>
          <w:sz w:val="21"/>
          <w:szCs w:val="21"/>
        </w:rPr>
        <w:t>（</w:t>
      </w:r>
      <w:r>
        <w:rPr>
          <w:rFonts w:ascii="宋体"/>
          <w:sz w:val="21"/>
          <w:szCs w:val="21"/>
        </w:rPr>
        <w:t>5</w:t>
      </w:r>
      <w:r>
        <w:rPr>
          <w:rFonts w:hint="eastAsia" w:ascii="宋体"/>
          <w:sz w:val="21"/>
          <w:szCs w:val="21"/>
        </w:rPr>
        <w:t>）承包人提交的竣工资料的内容：</w:t>
      </w:r>
      <w:r>
        <w:rPr>
          <w:rFonts w:hint="eastAsia" w:ascii="宋体"/>
          <w:b/>
          <w:sz w:val="21"/>
          <w:szCs w:val="21"/>
          <w:u w:val="single"/>
        </w:rPr>
        <w:t>承包人向发包人提交完整竣工图纸及竣工图电子文档。</w:t>
      </w:r>
    </w:p>
    <w:p>
      <w:pPr>
        <w:spacing w:line="460" w:lineRule="exact"/>
        <w:ind w:firstLine="315" w:firstLineChars="150"/>
        <w:rPr>
          <w:rFonts w:ascii="宋体"/>
          <w:sz w:val="21"/>
          <w:szCs w:val="21"/>
        </w:rPr>
      </w:pPr>
      <w:r>
        <w:rPr>
          <w:rFonts w:hint="eastAsia" w:ascii="宋体"/>
          <w:sz w:val="21"/>
          <w:szCs w:val="21"/>
        </w:rPr>
        <w:t>承包人需要提交的竣工资料套数：</w:t>
      </w:r>
      <w:r>
        <w:rPr>
          <w:rFonts w:hint="eastAsia" w:ascii="宋体"/>
          <w:sz w:val="21"/>
          <w:szCs w:val="21"/>
          <w:u w:val="single"/>
        </w:rPr>
        <w:t xml:space="preserve">  </w:t>
      </w:r>
      <w:r>
        <w:rPr>
          <w:rFonts w:hint="eastAsia" w:ascii="宋体"/>
          <w:b/>
          <w:sz w:val="21"/>
          <w:szCs w:val="21"/>
          <w:u w:val="single"/>
        </w:rPr>
        <w:t>肆套</w:t>
      </w:r>
      <w:r>
        <w:rPr>
          <w:rFonts w:ascii="宋体"/>
          <w:b/>
          <w:sz w:val="21"/>
          <w:szCs w:val="21"/>
          <w:u w:val="single"/>
        </w:rPr>
        <w:t xml:space="preserve"> </w:t>
      </w:r>
      <w:r>
        <w:rPr>
          <w:rFonts w:hint="eastAsia" w:ascii="宋体"/>
          <w:b/>
          <w:sz w:val="21"/>
          <w:szCs w:val="21"/>
          <w:u w:val="single"/>
        </w:rPr>
        <w:t xml:space="preserve"> （另含一套电子</w:t>
      </w:r>
      <w:r>
        <w:rPr>
          <w:rFonts w:ascii="宋体"/>
          <w:b/>
          <w:sz w:val="21"/>
          <w:szCs w:val="21"/>
          <w:u w:val="single"/>
        </w:rPr>
        <w:t>竣工</w:t>
      </w:r>
      <w:r>
        <w:rPr>
          <w:rFonts w:hint="eastAsia" w:ascii="宋体"/>
          <w:b/>
          <w:sz w:val="21"/>
          <w:szCs w:val="21"/>
          <w:u w:val="single"/>
        </w:rPr>
        <w:t>资料）</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承包人提交的竣工资料的费用承担：</w:t>
      </w:r>
      <w:r>
        <w:rPr>
          <w:rFonts w:ascii="宋体"/>
          <w:b/>
          <w:sz w:val="21"/>
          <w:szCs w:val="21"/>
          <w:u w:val="single"/>
        </w:rPr>
        <w:t xml:space="preserve">  </w:t>
      </w:r>
      <w:r>
        <w:rPr>
          <w:rFonts w:hint="eastAsia" w:ascii="宋体"/>
          <w:b/>
          <w:sz w:val="21"/>
          <w:szCs w:val="21"/>
          <w:u w:val="single"/>
        </w:rPr>
        <w:t>由承包人承担</w:t>
      </w:r>
      <w:r>
        <w:rPr>
          <w:rFonts w:ascii="宋体"/>
          <w:sz w:val="21"/>
          <w:szCs w:val="21"/>
          <w:u w:val="single"/>
        </w:rPr>
        <w:t xml:space="preserve">  </w:t>
      </w:r>
      <w:r>
        <w:rPr>
          <w:rFonts w:hint="eastAsia" w:ascii="宋体"/>
          <w:sz w:val="21"/>
          <w:szCs w:val="21"/>
        </w:rPr>
        <w:t xml:space="preserve">。 </w:t>
      </w:r>
    </w:p>
    <w:p>
      <w:pPr>
        <w:spacing w:line="460" w:lineRule="exact"/>
        <w:ind w:firstLine="420" w:firstLineChars="200"/>
        <w:rPr>
          <w:rFonts w:ascii="宋体"/>
          <w:sz w:val="21"/>
          <w:szCs w:val="21"/>
        </w:rPr>
      </w:pPr>
      <w:r>
        <w:rPr>
          <w:rFonts w:hint="eastAsia" w:ascii="宋体"/>
          <w:sz w:val="21"/>
          <w:szCs w:val="21"/>
        </w:rPr>
        <w:t>承包人提交的竣工资料移交时间：</w:t>
      </w:r>
      <w:r>
        <w:rPr>
          <w:rFonts w:hint="eastAsia" w:ascii="宋体"/>
          <w:b/>
          <w:spacing w:val="4"/>
          <w:sz w:val="21"/>
          <w:szCs w:val="21"/>
          <w:u w:val="single"/>
        </w:rPr>
        <w:t>工程竣工验收合格后1个月内，超过1个月按工期延误违约执行</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承包人提交的竣工资料形式要求：</w:t>
      </w:r>
      <w:r>
        <w:rPr>
          <w:rFonts w:hint="eastAsia" w:ascii="宋体"/>
          <w:b/>
          <w:bCs/>
          <w:sz w:val="21"/>
          <w:szCs w:val="21"/>
          <w:u w:val="single"/>
        </w:rPr>
        <w:t>书面及电子文档。</w:t>
      </w:r>
    </w:p>
    <w:p>
      <w:pPr>
        <w:autoSpaceDE w:val="0"/>
        <w:autoSpaceDN w:val="0"/>
        <w:adjustRightInd w:val="0"/>
        <w:spacing w:line="360" w:lineRule="auto"/>
        <w:ind w:firstLine="315" w:firstLineChars="150"/>
        <w:rPr>
          <w:rFonts w:ascii="宋体"/>
          <w:sz w:val="21"/>
          <w:szCs w:val="21"/>
        </w:rPr>
      </w:pPr>
      <w:r>
        <w:rPr>
          <w:rFonts w:hint="eastAsia" w:ascii="宋体"/>
          <w:sz w:val="21"/>
          <w:szCs w:val="21"/>
        </w:rPr>
        <w:t>（</w:t>
      </w:r>
      <w:r>
        <w:rPr>
          <w:rFonts w:ascii="宋体"/>
          <w:sz w:val="21"/>
          <w:szCs w:val="21"/>
        </w:rPr>
        <w:t>6</w:t>
      </w:r>
      <w:r>
        <w:rPr>
          <w:rFonts w:hint="eastAsia" w:ascii="宋体"/>
          <w:sz w:val="21"/>
          <w:szCs w:val="21"/>
        </w:rPr>
        <w:t>）承包人应履行的其他义务：</w:t>
      </w:r>
    </w:p>
    <w:p>
      <w:pPr>
        <w:autoSpaceDE w:val="0"/>
        <w:autoSpaceDN w:val="0"/>
        <w:adjustRightInd w:val="0"/>
        <w:spacing w:line="360" w:lineRule="auto"/>
        <w:ind w:firstLine="316" w:firstLineChars="150"/>
        <w:rPr>
          <w:rFonts w:ascii="宋体"/>
          <w:b/>
          <w:sz w:val="21"/>
          <w:szCs w:val="21"/>
          <w:u w:val="single"/>
        </w:rPr>
      </w:pPr>
      <w:r>
        <w:rPr>
          <w:rFonts w:hint="eastAsia" w:ascii="宋体"/>
          <w:b/>
          <w:sz w:val="21"/>
          <w:szCs w:val="21"/>
          <w:u w:val="single"/>
        </w:rPr>
        <w:t>a、施工、生活用水用电及场内施工道路由承包方自行解决，因工程施工需要，承包人需修筑便道的，经发包方审核同意，费用由承包人负责。在施工过程中，承包人负责对损坏原通行道路的修复，确保行人、车辆安全通行，并负责对影响范围内水、电、通讯等管线的保护和修复。b、在土石方及建筑垃圾外运过程中，相关手续办理、沿线政策处理及道路维护、清扫、通行安全等事项由承包人负责（费用自理）。c、在未交付给发包人之前，承包人必须负责场地内的日常维护（费用自理）。d、承包人若需搭建临时办公用房必须向相关部门办理审批手续，在工程交工验收前施工时临时占用的场地（含硬化层）及临时搭建的办公房、工棚、围墙等，在工程验收合格后7天内必须拆除并清理干净（费用自理）。否则，发包人将安排其他单位拆除清理，相关费用从承包人计量款或履约保证中扣除，且按工期延误处理。e、承包人开工前必须做好施工场地周围地下管线和邻近建筑物、构筑物（含文物保护建筑）的保护并承担调查、核对费用，未经允许不得砍伐树木，施工期间作好保护，所需费用由承包人负责。如因承包人责任造成的损失由承包人负责。</w:t>
      </w:r>
    </w:p>
    <w:p>
      <w:pPr>
        <w:spacing w:line="440" w:lineRule="exact"/>
        <w:ind w:firstLine="422" w:firstLineChars="200"/>
        <w:rPr>
          <w:rFonts w:ascii="宋体"/>
          <w:b/>
          <w:sz w:val="21"/>
          <w:szCs w:val="21"/>
        </w:rPr>
      </w:pPr>
      <w:r>
        <w:rPr>
          <w:rFonts w:ascii="宋体"/>
          <w:b/>
          <w:sz w:val="21"/>
          <w:szCs w:val="21"/>
        </w:rPr>
        <w:t xml:space="preserve">3.2 </w:t>
      </w:r>
      <w:r>
        <w:rPr>
          <w:rFonts w:hint="eastAsia" w:ascii="宋体"/>
          <w:b/>
          <w:sz w:val="21"/>
          <w:szCs w:val="21"/>
        </w:rPr>
        <w:t xml:space="preserve"> 项目经理</w:t>
      </w:r>
    </w:p>
    <w:p>
      <w:pPr>
        <w:spacing w:line="440" w:lineRule="exact"/>
        <w:ind w:firstLine="420" w:firstLineChars="200"/>
        <w:rPr>
          <w:rFonts w:ascii="宋体"/>
          <w:sz w:val="21"/>
          <w:szCs w:val="21"/>
        </w:rPr>
      </w:pPr>
      <w:r>
        <w:rPr>
          <w:rFonts w:ascii="宋体"/>
          <w:sz w:val="21"/>
          <w:szCs w:val="21"/>
        </w:rPr>
        <w:t xml:space="preserve">3.2.1 </w:t>
      </w:r>
      <w:r>
        <w:rPr>
          <w:rFonts w:hint="eastAsia" w:ascii="宋体"/>
          <w:sz w:val="21"/>
          <w:szCs w:val="21"/>
        </w:rPr>
        <w:t>项目经理：</w:t>
      </w:r>
    </w:p>
    <w:p>
      <w:pPr>
        <w:spacing w:line="440" w:lineRule="exact"/>
        <w:ind w:firstLine="420" w:firstLineChars="200"/>
        <w:rPr>
          <w:rFonts w:ascii="宋体"/>
          <w:sz w:val="21"/>
          <w:szCs w:val="21"/>
        </w:rPr>
      </w:pPr>
      <w:r>
        <w:rPr>
          <w:rFonts w:hint="eastAsia" w:ascii="宋体"/>
          <w:sz w:val="21"/>
          <w:szCs w:val="21"/>
        </w:rPr>
        <w:t>姓</w:t>
      </w:r>
      <w:r>
        <w:rPr>
          <w:rFonts w:ascii="宋体"/>
          <w:sz w:val="21"/>
          <w:szCs w:val="21"/>
        </w:rPr>
        <w:t xml:space="preserve">    </w:t>
      </w:r>
      <w:r>
        <w:rPr>
          <w:rFonts w:hint="eastAsia" w:ascii="宋体"/>
          <w:sz w:val="21"/>
          <w:szCs w:val="21"/>
        </w:rPr>
        <w:t>名：</w:t>
      </w:r>
      <w:r>
        <w:rPr>
          <w:rFonts w:hint="eastAsia" w:ascii="宋体" w:cs="仿宋_GB2312"/>
          <w:sz w:val="21"/>
          <w:szCs w:val="21"/>
          <w:u w:val="single"/>
        </w:rPr>
        <w:t></w:t>
      </w:r>
      <w:r>
        <w:rPr>
          <w:rFonts w:hint="eastAsia" w:ascii="宋体"/>
          <w:b/>
          <w:sz w:val="21"/>
          <w:szCs w:val="21"/>
          <w:u w:val="single"/>
        </w:rPr>
        <w:t xml:space="preserve">               </w:t>
      </w:r>
      <w:r>
        <w:rPr>
          <w:rFonts w:ascii="宋体"/>
          <w:sz w:val="21"/>
          <w:szCs w:val="21"/>
          <w:u w:val="single"/>
        </w:rPr>
        <w:t xml:space="preserve">   </w:t>
      </w:r>
      <w:r>
        <w:rPr>
          <w:rFonts w:hint="eastAsia" w:ascii="宋体" w:cs="仿宋_GB2312"/>
          <w:sz w:val="21"/>
          <w:szCs w:val="21"/>
          <w:u w:val="single"/>
        </w:rPr>
        <w:t></w:t>
      </w:r>
      <w:r>
        <w:rPr>
          <w:rFonts w:ascii="宋体"/>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40" w:lineRule="exact"/>
        <w:ind w:firstLine="420" w:firstLineChars="200"/>
        <w:rPr>
          <w:rFonts w:ascii="宋体"/>
          <w:sz w:val="21"/>
          <w:szCs w:val="21"/>
        </w:rPr>
      </w:pPr>
      <w:r>
        <w:rPr>
          <w:rFonts w:hint="eastAsia" w:ascii="宋体"/>
          <w:sz w:val="21"/>
          <w:szCs w:val="21"/>
        </w:rPr>
        <w:t>身份证号：</w:t>
      </w:r>
      <w:r>
        <w:rPr>
          <w:rFonts w:hint="eastAsia" w:ascii="宋体" w:cs="仿宋_GB2312"/>
          <w:sz w:val="21"/>
          <w:szCs w:val="21"/>
          <w:u w:val="single"/>
        </w:rPr>
        <w:t></w:t>
      </w:r>
      <w:r>
        <w:rPr>
          <w:rFonts w:ascii="宋体"/>
          <w:sz w:val="21"/>
          <w:szCs w:val="21"/>
          <w:u w:val="single"/>
        </w:rPr>
        <w:t xml:space="preserve">  </w:t>
      </w:r>
      <w:r>
        <w:rPr>
          <w:rFonts w:hint="eastAsia" w:ascii="宋体" w:cs="宋体"/>
          <w:sz w:val="21"/>
          <w:szCs w:val="21"/>
          <w:u w:val="single"/>
        </w:rPr>
        <w:t></w:t>
      </w:r>
      <w:r>
        <w:rPr>
          <w:rFonts w:ascii="宋体"/>
          <w:sz w:val="21"/>
          <w:szCs w:val="21"/>
          <w:u w:val="single"/>
        </w:rPr>
        <w:t xml:space="preserve">      </w:t>
      </w:r>
      <w:r>
        <w:rPr>
          <w:rFonts w:hint="eastAsia" w:ascii="宋体" w:cs="仿宋_GB2312"/>
          <w:sz w:val="21"/>
          <w:szCs w:val="21"/>
          <w:u w:val="single"/>
        </w:rPr>
        <w:t></w:t>
      </w:r>
      <w:r>
        <w:rPr>
          <w:rFonts w:ascii="宋体"/>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40" w:lineRule="exact"/>
        <w:ind w:firstLine="420" w:firstLineChars="200"/>
        <w:rPr>
          <w:rFonts w:ascii="宋体"/>
          <w:sz w:val="21"/>
          <w:szCs w:val="21"/>
        </w:rPr>
      </w:pPr>
      <w:r>
        <w:rPr>
          <w:rFonts w:hint="eastAsia" w:ascii="宋体"/>
          <w:sz w:val="21"/>
          <w:szCs w:val="21"/>
        </w:rPr>
        <w:t>建造师执业资格等级：</w:t>
      </w:r>
      <w:r>
        <w:rPr>
          <w:rFonts w:hint="eastAsia" w:ascii="宋体" w:cs="仿宋_GB2312"/>
          <w:sz w:val="21"/>
          <w:szCs w:val="21"/>
          <w:u w:val="single"/>
        </w:rPr>
        <w:t></w:t>
      </w:r>
      <w:r>
        <w:rPr>
          <w:rFonts w:ascii="宋体"/>
          <w:sz w:val="21"/>
          <w:szCs w:val="21"/>
          <w:u w:val="single"/>
        </w:rPr>
        <w:t xml:space="preserve">  </w:t>
      </w:r>
      <w:r>
        <w:rPr>
          <w:rFonts w:hint="eastAsia" w:ascii="宋体" w:cs="宋体"/>
          <w:sz w:val="21"/>
          <w:szCs w:val="21"/>
          <w:u w:val="single"/>
        </w:rPr>
        <w:t></w:t>
      </w:r>
      <w:r>
        <w:rPr>
          <w:rFonts w:ascii="宋体"/>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建造师注册证书号：</w:t>
      </w:r>
      <w:r>
        <w:rPr>
          <w:rFonts w:hint="eastAsia" w:ascii="宋体" w:cs="仿宋_GB2312"/>
          <w:sz w:val="21"/>
          <w:szCs w:val="21"/>
          <w:u w:val="single"/>
        </w:rPr>
        <w:t></w:t>
      </w:r>
      <w:r>
        <w:rPr>
          <w:rFonts w:ascii="宋体"/>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建造师执业印章号：</w:t>
      </w:r>
      <w:r>
        <w:rPr>
          <w:rFonts w:hint="eastAsia" w:ascii="宋体" w:cs="仿宋_GB2312"/>
          <w:sz w:val="21"/>
          <w:szCs w:val="21"/>
          <w:u w:val="single"/>
        </w:rPr>
        <w:t></w:t>
      </w:r>
      <w:r>
        <w:rPr>
          <w:rFonts w:ascii="宋体"/>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安全生产考核合格证书号：</w:t>
      </w:r>
      <w:r>
        <w:rPr>
          <w:rFonts w:hint="eastAsia" w:ascii="宋体" w:cs="仿宋_GB2312"/>
          <w:sz w:val="21"/>
          <w:szCs w:val="21"/>
          <w:u w:val="single"/>
        </w:rPr>
        <w:t></w:t>
      </w:r>
      <w:r>
        <w:rPr>
          <w:rFonts w:ascii="宋体"/>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60" w:lineRule="exact"/>
        <w:ind w:firstLine="420" w:firstLineChars="200"/>
        <w:rPr>
          <w:rFonts w:ascii="宋体"/>
          <w:sz w:val="21"/>
          <w:szCs w:val="21"/>
          <w:u w:val="single"/>
        </w:rPr>
      </w:pPr>
      <w:r>
        <w:rPr>
          <w:rFonts w:hint="eastAsia" w:ascii="宋体"/>
          <w:sz w:val="21"/>
          <w:szCs w:val="21"/>
        </w:rPr>
        <w:t>承包人对项目经理的授权范围如下：</w:t>
      </w:r>
      <w:r>
        <w:rPr>
          <w:rFonts w:hint="eastAsia" w:ascii="宋体" w:cs="仿宋_GB2312"/>
          <w:sz w:val="21"/>
          <w:szCs w:val="21"/>
          <w:u w:val="single"/>
        </w:rPr>
        <w:t></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关于项目经理每月在施工现场的时间要求：</w:t>
      </w:r>
      <w:r>
        <w:rPr>
          <w:rFonts w:hint="eastAsia" w:ascii="宋体" w:hAnsi="宋体"/>
          <w:b/>
          <w:color w:val="000000"/>
          <w:sz w:val="21"/>
          <w:szCs w:val="21"/>
          <w:u w:val="single"/>
        </w:rPr>
        <w:t>按投标书中“项目管理班子配备情况表”承诺月到位天数认定</w:t>
      </w:r>
      <w:r>
        <w:rPr>
          <w:rFonts w:hint="eastAsia" w:ascii="宋体"/>
          <w:sz w:val="21"/>
          <w:szCs w:val="21"/>
        </w:rPr>
        <w:t>。</w:t>
      </w:r>
    </w:p>
    <w:p>
      <w:pPr>
        <w:spacing w:line="460" w:lineRule="exact"/>
        <w:ind w:firstLine="420" w:firstLineChars="200"/>
        <w:rPr>
          <w:rFonts w:ascii="宋体"/>
          <w:b/>
          <w:sz w:val="21"/>
          <w:szCs w:val="21"/>
          <w:u w:val="single"/>
        </w:rPr>
      </w:pPr>
      <w:r>
        <w:rPr>
          <w:rFonts w:hint="eastAsia" w:ascii="宋体"/>
          <w:sz w:val="21"/>
          <w:szCs w:val="21"/>
        </w:rPr>
        <w:t>承包人未提交劳动合同，以及没有为项目经理缴纳社会保险证明的违约责任：</w:t>
      </w:r>
      <w:r>
        <w:rPr>
          <w:rFonts w:hint="eastAsia" w:ascii="宋体"/>
          <w:b/>
          <w:sz w:val="21"/>
          <w:szCs w:val="21"/>
          <w:u w:val="single"/>
        </w:rPr>
        <w:t>/</w:t>
      </w:r>
      <w:r>
        <w:rPr>
          <w:rFonts w:hint="eastAsia" w:ascii="宋体"/>
          <w:sz w:val="21"/>
          <w:szCs w:val="21"/>
        </w:rPr>
        <w:t>。</w:t>
      </w:r>
    </w:p>
    <w:p>
      <w:pPr>
        <w:spacing w:line="460" w:lineRule="exact"/>
        <w:ind w:firstLine="420" w:firstLineChars="200"/>
        <w:rPr>
          <w:rFonts w:ascii="宋体"/>
          <w:b/>
          <w:sz w:val="21"/>
          <w:szCs w:val="21"/>
          <w:u w:val="single"/>
        </w:rPr>
      </w:pPr>
      <w:r>
        <w:rPr>
          <w:rFonts w:hint="eastAsia" w:ascii="宋体"/>
          <w:sz w:val="21"/>
          <w:szCs w:val="21"/>
        </w:rPr>
        <w:t>项目经理未经批准，擅自离开施工现场的违约责任：</w:t>
      </w:r>
      <w:r>
        <w:rPr>
          <w:rFonts w:hint="eastAsia" w:ascii="宋体"/>
          <w:b/>
          <w:sz w:val="21"/>
          <w:szCs w:val="21"/>
          <w:u w:val="single"/>
        </w:rPr>
        <w:t>按照丽建发〔2010〕150号（关于建立政府投资工程施工现场关键岗位员考核管理制度的通知）执行。</w:t>
      </w:r>
    </w:p>
    <w:p>
      <w:pPr>
        <w:spacing w:line="460" w:lineRule="exact"/>
        <w:ind w:firstLine="420" w:firstLineChars="200"/>
        <w:rPr>
          <w:rFonts w:ascii="宋体"/>
          <w:b/>
          <w:sz w:val="21"/>
          <w:szCs w:val="21"/>
          <w:u w:val="single"/>
        </w:rPr>
      </w:pPr>
      <w:r>
        <w:rPr>
          <w:rFonts w:ascii="宋体"/>
          <w:sz w:val="21"/>
          <w:szCs w:val="21"/>
        </w:rPr>
        <w:t xml:space="preserve">3.2.3 </w:t>
      </w:r>
      <w:r>
        <w:rPr>
          <w:rFonts w:hint="eastAsia" w:ascii="宋体"/>
          <w:sz w:val="21"/>
          <w:szCs w:val="21"/>
        </w:rPr>
        <w:t>承包人擅自更换项目经理的违约责任：</w:t>
      </w:r>
      <w:r>
        <w:rPr>
          <w:rFonts w:hint="eastAsia" w:ascii="宋体"/>
          <w:b/>
          <w:sz w:val="21"/>
          <w:szCs w:val="21"/>
          <w:u w:val="single"/>
        </w:rPr>
        <w:t xml:space="preserve">根据《丽水市建设局关于加强市本级政府投资项目标后班子成员更换管理的通知》（丽建发〔2009〕53号）的规定实行登记管理。  </w:t>
      </w:r>
    </w:p>
    <w:p>
      <w:pPr>
        <w:spacing w:line="460" w:lineRule="exact"/>
        <w:ind w:firstLine="422" w:firstLineChars="200"/>
        <w:rPr>
          <w:rFonts w:ascii="宋体"/>
          <w:b/>
          <w:sz w:val="21"/>
          <w:szCs w:val="21"/>
        </w:rPr>
      </w:pPr>
      <w:r>
        <w:rPr>
          <w:rFonts w:ascii="宋体"/>
          <w:b/>
          <w:sz w:val="21"/>
          <w:szCs w:val="21"/>
        </w:rPr>
        <w:t xml:space="preserve">3.3 </w:t>
      </w:r>
      <w:r>
        <w:rPr>
          <w:rFonts w:hint="eastAsia" w:ascii="宋体"/>
          <w:b/>
          <w:sz w:val="21"/>
          <w:szCs w:val="21"/>
        </w:rPr>
        <w:t xml:space="preserve"> 承包人人员</w:t>
      </w:r>
    </w:p>
    <w:p>
      <w:pPr>
        <w:spacing w:line="440" w:lineRule="exact"/>
        <w:ind w:firstLine="420" w:firstLineChars="200"/>
        <w:rPr>
          <w:rFonts w:ascii="宋体"/>
          <w:sz w:val="21"/>
          <w:szCs w:val="21"/>
        </w:rPr>
      </w:pPr>
      <w:r>
        <w:rPr>
          <w:rFonts w:ascii="宋体"/>
          <w:sz w:val="21"/>
          <w:szCs w:val="21"/>
        </w:rPr>
        <w:t>3.3.1 承包人提交项目管理机构及施工现场管理人员安排报告的期限：</w:t>
      </w:r>
      <w:r>
        <w:rPr>
          <w:rFonts w:ascii="宋体"/>
          <w:sz w:val="21"/>
          <w:szCs w:val="21"/>
          <w:u w:val="single"/>
        </w:rPr>
        <w:t xml:space="preserve"> </w:t>
      </w:r>
      <w:r>
        <w:rPr>
          <w:rFonts w:hint="eastAsia" w:ascii="宋体"/>
          <w:b/>
          <w:sz w:val="21"/>
          <w:szCs w:val="21"/>
          <w:u w:val="single"/>
        </w:rPr>
        <w:t>开工前七</w:t>
      </w:r>
      <w:r>
        <w:rPr>
          <w:rFonts w:hint="eastAsia" w:ascii="宋体"/>
          <w:sz w:val="21"/>
          <w:szCs w:val="21"/>
          <w:u w:val="single"/>
        </w:rPr>
        <w:t>天</w:t>
      </w:r>
      <w:r>
        <w:rPr>
          <w:rFonts w:ascii="宋体"/>
          <w:sz w:val="21"/>
          <w:szCs w:val="21"/>
          <w:u w:val="single"/>
        </w:rPr>
        <w:t xml:space="preserve"> </w:t>
      </w:r>
      <w:r>
        <w:rPr>
          <w:rFonts w:ascii="宋体"/>
          <w:sz w:val="21"/>
          <w:szCs w:val="21"/>
        </w:rPr>
        <w:t>。</w:t>
      </w:r>
    </w:p>
    <w:p>
      <w:pPr>
        <w:spacing w:line="440" w:lineRule="exact"/>
        <w:ind w:firstLine="420" w:firstLineChars="200"/>
        <w:rPr>
          <w:rFonts w:ascii="宋体"/>
          <w:sz w:val="21"/>
          <w:szCs w:val="21"/>
          <w:u w:val="single"/>
        </w:rPr>
      </w:pPr>
      <w:r>
        <w:rPr>
          <w:rFonts w:ascii="宋体"/>
          <w:sz w:val="21"/>
          <w:szCs w:val="21"/>
        </w:rPr>
        <w:t>3.3.</w:t>
      </w:r>
      <w:r>
        <w:rPr>
          <w:rFonts w:hint="eastAsia" w:ascii="宋体"/>
          <w:sz w:val="21"/>
          <w:szCs w:val="21"/>
        </w:rPr>
        <w:t>2</w:t>
      </w:r>
      <w:r>
        <w:rPr>
          <w:rFonts w:ascii="宋体"/>
          <w:sz w:val="21"/>
          <w:szCs w:val="21"/>
        </w:rPr>
        <w:t xml:space="preserve"> 承包人主要施工管理人员离开施工现场的批准要求：   </w:t>
      </w:r>
      <w:r>
        <w:rPr>
          <w:rFonts w:hint="eastAsia" w:ascii="宋体"/>
          <w:b/>
          <w:sz w:val="21"/>
          <w:szCs w:val="21"/>
          <w:u w:val="single"/>
        </w:rPr>
        <w:t xml:space="preserve">由总监理工程师批准，发包人认可后方可离开 </w:t>
      </w:r>
      <w:r>
        <w:rPr>
          <w:rFonts w:hint="eastAsia" w:ascii="宋体"/>
          <w:sz w:val="21"/>
          <w:szCs w:val="21"/>
          <w:u w:val="single"/>
        </w:rPr>
        <w:t xml:space="preserve">    </w:t>
      </w:r>
      <w:r>
        <w:rPr>
          <w:rFonts w:ascii="宋体"/>
          <w:sz w:val="21"/>
          <w:szCs w:val="21"/>
        </w:rPr>
        <w:t>。</w:t>
      </w:r>
    </w:p>
    <w:p>
      <w:pPr>
        <w:spacing w:line="440" w:lineRule="exact"/>
        <w:ind w:firstLine="420" w:firstLineChars="200"/>
        <w:rPr>
          <w:rFonts w:ascii="宋体"/>
          <w:sz w:val="21"/>
          <w:szCs w:val="21"/>
        </w:rPr>
      </w:pPr>
      <w:r>
        <w:rPr>
          <w:rFonts w:ascii="宋体"/>
          <w:sz w:val="21"/>
          <w:szCs w:val="21"/>
        </w:rPr>
        <w:t>3.3.</w:t>
      </w:r>
      <w:r>
        <w:rPr>
          <w:rFonts w:hint="eastAsia" w:ascii="宋体"/>
          <w:sz w:val="21"/>
          <w:szCs w:val="21"/>
        </w:rPr>
        <w:t>3</w:t>
      </w:r>
      <w:r>
        <w:rPr>
          <w:rFonts w:ascii="宋体"/>
          <w:sz w:val="21"/>
          <w:szCs w:val="21"/>
        </w:rPr>
        <w:t>承包人主要施工管理人员擅自离开施工现场的违约责任：</w:t>
      </w:r>
      <w:r>
        <w:rPr>
          <w:rFonts w:hint="eastAsia" w:ascii="宋体"/>
          <w:b/>
          <w:sz w:val="21"/>
          <w:szCs w:val="21"/>
          <w:u w:val="single"/>
        </w:rPr>
        <w:t>按照丽建发〔2010〕150号（关于建立政府投资工程施工现场关键岗位员考核管理制度的通知）执行</w:t>
      </w:r>
      <w:r>
        <w:rPr>
          <w:rFonts w:ascii="宋体"/>
          <w:sz w:val="21"/>
          <w:szCs w:val="21"/>
        </w:rPr>
        <w:t>。</w:t>
      </w:r>
    </w:p>
    <w:p>
      <w:pPr>
        <w:spacing w:line="440" w:lineRule="exact"/>
        <w:ind w:firstLine="422" w:firstLineChars="200"/>
        <w:rPr>
          <w:rFonts w:ascii="宋体"/>
          <w:b/>
          <w:sz w:val="21"/>
          <w:szCs w:val="21"/>
        </w:rPr>
      </w:pPr>
      <w:r>
        <w:rPr>
          <w:rFonts w:ascii="宋体"/>
          <w:b/>
          <w:sz w:val="21"/>
          <w:szCs w:val="21"/>
        </w:rPr>
        <w:t>3</w:t>
      </w:r>
      <w:bookmarkStart w:id="73" w:name="_Toc297216151"/>
      <w:bookmarkStart w:id="74" w:name="_Toc300934945"/>
      <w:bookmarkStart w:id="75" w:name="_Toc303539102"/>
      <w:bookmarkStart w:id="76" w:name="_Toc304295523"/>
      <w:bookmarkStart w:id="77" w:name="_Toc312677988"/>
      <w:bookmarkStart w:id="78" w:name="_Toc292559364"/>
      <w:bookmarkStart w:id="79" w:name="_Toc292559869"/>
      <w:bookmarkStart w:id="80" w:name="_Toc296346660"/>
      <w:bookmarkStart w:id="81" w:name="_Toc296347158"/>
      <w:bookmarkStart w:id="82" w:name="_Toc296503159"/>
      <w:bookmarkStart w:id="83" w:name="_Toc296890987"/>
      <w:bookmarkStart w:id="84" w:name="_Toc296891199"/>
      <w:bookmarkStart w:id="85" w:name="_Toc297048345"/>
      <w:bookmarkStart w:id="86" w:name="_Toc296944498"/>
      <w:bookmarkStart w:id="87" w:name="_Toc297123492"/>
      <w:bookmarkStart w:id="88" w:name="_Toc297120459"/>
      <w:r>
        <w:rPr>
          <w:rFonts w:ascii="宋体"/>
          <w:b/>
          <w:sz w:val="21"/>
          <w:szCs w:val="21"/>
        </w:rPr>
        <w:t xml:space="preserve">.5 </w:t>
      </w:r>
      <w:r>
        <w:rPr>
          <w:rFonts w:hint="eastAsia" w:ascii="宋体"/>
          <w:b/>
          <w:sz w:val="21"/>
          <w:szCs w:val="21"/>
        </w:rPr>
        <w:t xml:space="preserve"> 分包</w:t>
      </w:r>
    </w:p>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Pr>
        <w:spacing w:line="440" w:lineRule="exact"/>
        <w:ind w:firstLine="420" w:firstLineChars="200"/>
        <w:rPr>
          <w:rFonts w:ascii="宋体"/>
          <w:sz w:val="21"/>
          <w:szCs w:val="21"/>
        </w:rPr>
      </w:pPr>
      <w:r>
        <w:rPr>
          <w:rFonts w:ascii="宋体"/>
          <w:sz w:val="21"/>
          <w:szCs w:val="21"/>
        </w:rPr>
        <w:t>3</w:t>
      </w:r>
      <w:bookmarkStart w:id="89" w:name="_Toc296346661"/>
      <w:bookmarkStart w:id="90" w:name="_Toc312677989"/>
      <w:bookmarkStart w:id="91" w:name="_Toc296347159"/>
      <w:bookmarkStart w:id="92" w:name="_Toc296503160"/>
      <w:bookmarkStart w:id="93" w:name="_Toc296890988"/>
      <w:bookmarkStart w:id="94" w:name="_Toc296891200"/>
      <w:bookmarkStart w:id="95" w:name="_Toc297216152"/>
      <w:bookmarkStart w:id="96" w:name="_Toc303539103"/>
      <w:bookmarkStart w:id="97" w:name="_Toc296944499"/>
      <w:bookmarkStart w:id="98" w:name="_Toc297048346"/>
      <w:bookmarkStart w:id="99" w:name="_Toc318581158"/>
      <w:bookmarkStart w:id="100" w:name="_Toc297123493"/>
      <w:bookmarkStart w:id="101" w:name="_Toc304295524"/>
      <w:bookmarkStart w:id="102" w:name="_Toc300934946"/>
      <w:bookmarkStart w:id="103" w:name="_Toc297120460"/>
      <w:bookmarkStart w:id="104" w:name="_Toc292559365"/>
      <w:bookmarkStart w:id="105" w:name="_Toc292559870"/>
      <w:r>
        <w:rPr>
          <w:rFonts w:ascii="宋体"/>
          <w:sz w:val="21"/>
          <w:szCs w:val="21"/>
        </w:rPr>
        <w:t xml:space="preserve">.5.1 </w:t>
      </w:r>
      <w:r>
        <w:rPr>
          <w:rFonts w:hint="eastAsia" w:ascii="宋体"/>
          <w:sz w:val="21"/>
          <w:szCs w:val="21"/>
        </w:rPr>
        <w:t>分包的一般约定</w:t>
      </w:r>
    </w:p>
    <w:p>
      <w:pPr>
        <w:spacing w:line="440" w:lineRule="exact"/>
        <w:ind w:left="114" w:leftChars="57" w:firstLine="315" w:firstLineChars="150"/>
        <w:rPr>
          <w:rFonts w:ascii="宋体" w:cs="仿宋_GB2312"/>
          <w:sz w:val="21"/>
          <w:szCs w:val="21"/>
        </w:rPr>
      </w:pPr>
      <w:r>
        <w:rPr>
          <w:rFonts w:hint="eastAsia" w:ascii="宋体"/>
          <w:sz w:val="21"/>
          <w:szCs w:val="21"/>
        </w:rPr>
        <w:t>禁止分包的工程包括：</w:t>
      </w:r>
      <w:r>
        <w:rPr>
          <w:rFonts w:hint="eastAsia" w:ascii="宋体"/>
          <w:b/>
          <w:sz w:val="21"/>
          <w:szCs w:val="21"/>
          <w:u w:val="single"/>
        </w:rPr>
        <w:t xml:space="preserve">按国家规定 </w:t>
      </w:r>
      <w:r>
        <w:rPr>
          <w:rFonts w:hint="eastAsia" w:ascii="宋体" w:cs="仿宋_GB2312"/>
          <w:b/>
          <w:sz w:val="21"/>
          <w:szCs w:val="21"/>
          <w:u w:val="single"/>
        </w:rPr>
        <w:t xml:space="preserve"> </w:t>
      </w:r>
      <w:r>
        <w:rPr>
          <w:rFonts w:hint="eastAsia" w:ascii="宋体" w:cs="仿宋_GB2312"/>
          <w:sz w:val="21"/>
          <w:szCs w:val="21"/>
        </w:rPr>
        <w:t xml:space="preserve">。  </w:t>
      </w:r>
    </w:p>
    <w:p>
      <w:pPr>
        <w:spacing w:line="440" w:lineRule="exact"/>
        <w:ind w:firstLine="420" w:firstLineChars="200"/>
        <w:rPr>
          <w:rFonts w:ascii="宋体"/>
          <w:sz w:val="21"/>
          <w:szCs w:val="21"/>
          <w:u w:val="single"/>
        </w:rPr>
      </w:pPr>
      <w:r>
        <w:rPr>
          <w:rFonts w:hint="eastAsia" w:ascii="宋体"/>
          <w:sz w:val="21"/>
          <w:szCs w:val="21"/>
        </w:rPr>
        <w:t>主体结构、关键性工作的范围：</w:t>
      </w:r>
      <w:r>
        <w:rPr>
          <w:rFonts w:hint="eastAsia" w:ascii="宋体" w:cs="仿宋_GB2312"/>
          <w:sz w:val="21"/>
          <w:szCs w:val="21"/>
          <w:u w:val="single"/>
        </w:rPr>
        <w:t></w:t>
      </w:r>
      <w:r>
        <w:rPr>
          <w:rFonts w:hint="eastAsia" w:ascii="宋体" w:cs="仿宋_GB2312"/>
          <w:b/>
          <w:sz w:val="21"/>
          <w:szCs w:val="21"/>
          <w:u w:val="single"/>
        </w:rPr>
        <w:t>按法律、法规规定</w:t>
      </w:r>
      <w:r>
        <w:rPr>
          <w:rFonts w:ascii="宋体"/>
          <w:sz w:val="21"/>
          <w:szCs w:val="21"/>
          <w:u w:val="single"/>
        </w:rPr>
        <w:t xml:space="preserve">   </w:t>
      </w:r>
      <w:r>
        <w:rPr>
          <w:rFonts w:hint="eastAsia" w:ascii="宋体"/>
          <w:sz w:val="21"/>
          <w:szCs w:val="21"/>
        </w:rPr>
        <w:t>。</w:t>
      </w:r>
    </w:p>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Pr>
        <w:spacing w:line="440" w:lineRule="exact"/>
        <w:rPr>
          <w:rFonts w:ascii="宋体"/>
          <w:sz w:val="21"/>
          <w:szCs w:val="21"/>
        </w:rPr>
      </w:pPr>
      <w:r>
        <w:rPr>
          <w:rFonts w:ascii="宋体"/>
          <w:sz w:val="21"/>
          <w:szCs w:val="21"/>
        </w:rPr>
        <w:t xml:space="preserve">    3</w:t>
      </w:r>
      <w:bookmarkStart w:id="106" w:name="_Toc312677990"/>
      <w:bookmarkStart w:id="107" w:name="_Toc318581159"/>
      <w:r>
        <w:rPr>
          <w:rFonts w:ascii="宋体"/>
          <w:sz w:val="21"/>
          <w:szCs w:val="21"/>
        </w:rPr>
        <w:t>.5.2</w:t>
      </w:r>
      <w:r>
        <w:rPr>
          <w:rFonts w:hint="eastAsia" w:ascii="宋体"/>
          <w:sz w:val="21"/>
          <w:szCs w:val="21"/>
        </w:rPr>
        <w:t>分包的确定</w:t>
      </w:r>
    </w:p>
    <w:p>
      <w:pPr>
        <w:spacing w:line="440" w:lineRule="exact"/>
        <w:ind w:firstLine="420" w:firstLineChars="200"/>
        <w:rPr>
          <w:rFonts w:ascii="宋体"/>
          <w:sz w:val="21"/>
          <w:szCs w:val="21"/>
          <w:u w:val="single"/>
        </w:rPr>
      </w:pPr>
      <w:r>
        <w:rPr>
          <w:rFonts w:hint="eastAsia" w:ascii="宋体"/>
          <w:sz w:val="21"/>
          <w:szCs w:val="21"/>
        </w:rPr>
        <w:t>允许分包的专业工程包括：</w:t>
      </w:r>
      <w:r>
        <w:rPr>
          <w:rFonts w:hint="eastAsia" w:ascii="宋体"/>
          <w:b/>
          <w:sz w:val="21"/>
          <w:szCs w:val="21"/>
          <w:u w:val="single"/>
        </w:rPr>
        <w:t xml:space="preserve">   按国家有关规定   </w:t>
      </w:r>
      <w:r>
        <w:rPr>
          <w:rFonts w:hint="eastAsia" w:ascii="宋体"/>
          <w:sz w:val="21"/>
          <w:szCs w:val="21"/>
        </w:rPr>
        <w:t>。</w:t>
      </w:r>
    </w:p>
    <w:p>
      <w:pPr>
        <w:spacing w:line="460" w:lineRule="exact"/>
        <w:ind w:firstLine="420" w:firstLineChars="200"/>
        <w:rPr>
          <w:rFonts w:ascii="宋体"/>
          <w:b/>
          <w:sz w:val="21"/>
          <w:szCs w:val="21"/>
        </w:rPr>
      </w:pPr>
      <w:r>
        <w:rPr>
          <w:rFonts w:hint="eastAsia" w:ascii="宋体"/>
          <w:sz w:val="21"/>
          <w:szCs w:val="21"/>
        </w:rPr>
        <w:t>其他关于分包的约定：</w:t>
      </w:r>
      <w:r>
        <w:rPr>
          <w:rFonts w:hint="eastAsia" w:ascii="宋体" w:cs="仿宋_GB2312"/>
          <w:b/>
          <w:sz w:val="21"/>
          <w:szCs w:val="21"/>
          <w:u w:val="single"/>
        </w:rPr>
        <w:t xml:space="preserve">              /                    </w:t>
      </w:r>
      <w:r>
        <w:rPr>
          <w:rFonts w:hint="eastAsia" w:ascii="宋体" w:cs="仿宋_GB2312"/>
          <w:b/>
          <w:sz w:val="21"/>
          <w:szCs w:val="21"/>
        </w:rPr>
        <w:t>。</w:t>
      </w:r>
    </w:p>
    <w:p>
      <w:pPr>
        <w:spacing w:line="440" w:lineRule="exact"/>
        <w:ind w:firstLine="420" w:firstLineChars="200"/>
        <w:rPr>
          <w:rFonts w:ascii="宋体"/>
          <w:sz w:val="21"/>
          <w:szCs w:val="21"/>
        </w:rPr>
      </w:pPr>
      <w:r>
        <w:rPr>
          <w:rFonts w:ascii="宋体"/>
          <w:sz w:val="21"/>
          <w:szCs w:val="21"/>
        </w:rPr>
        <w:t xml:space="preserve">3.5.4 </w:t>
      </w:r>
      <w:r>
        <w:rPr>
          <w:rFonts w:hint="eastAsia" w:ascii="宋体"/>
          <w:sz w:val="21"/>
          <w:szCs w:val="21"/>
        </w:rPr>
        <w:t>分包合同价款关于分包合同价款支付的约定：</w:t>
      </w:r>
      <w:r>
        <w:rPr>
          <w:rFonts w:hint="eastAsia" w:ascii="宋体"/>
          <w:b/>
          <w:sz w:val="21"/>
          <w:szCs w:val="21"/>
          <w:u w:val="single"/>
        </w:rPr>
        <w:t xml:space="preserve">        /     </w:t>
      </w:r>
      <w:r>
        <w:rPr>
          <w:rFonts w:hint="eastAsia" w:ascii="宋体"/>
          <w:sz w:val="21"/>
          <w:szCs w:val="21"/>
        </w:rPr>
        <w:t>。</w:t>
      </w:r>
    </w:p>
    <w:bookmarkEnd w:id="106"/>
    <w:bookmarkEnd w:id="107"/>
    <w:p>
      <w:pPr>
        <w:spacing w:line="440" w:lineRule="exact"/>
        <w:ind w:firstLine="422" w:firstLineChars="200"/>
        <w:rPr>
          <w:rFonts w:ascii="宋体"/>
          <w:b/>
          <w:sz w:val="21"/>
          <w:szCs w:val="21"/>
        </w:rPr>
      </w:pPr>
      <w:r>
        <w:rPr>
          <w:rFonts w:ascii="宋体"/>
          <w:b/>
          <w:sz w:val="21"/>
          <w:szCs w:val="21"/>
        </w:rPr>
        <w:t>3.6</w:t>
      </w:r>
      <w:r>
        <w:rPr>
          <w:rFonts w:hint="eastAsia" w:ascii="宋体"/>
          <w:b/>
          <w:sz w:val="21"/>
          <w:szCs w:val="21"/>
        </w:rPr>
        <w:t xml:space="preserve"> </w:t>
      </w:r>
      <w:r>
        <w:rPr>
          <w:rFonts w:ascii="宋体"/>
          <w:b/>
          <w:sz w:val="21"/>
          <w:szCs w:val="21"/>
        </w:rPr>
        <w:t xml:space="preserve"> </w:t>
      </w:r>
      <w:r>
        <w:rPr>
          <w:rFonts w:hint="eastAsia" w:ascii="宋体"/>
          <w:b/>
          <w:sz w:val="21"/>
          <w:szCs w:val="21"/>
        </w:rPr>
        <w:t>工程照管与成品、半成品保护</w:t>
      </w:r>
    </w:p>
    <w:p>
      <w:pPr>
        <w:spacing w:line="440" w:lineRule="exact"/>
        <w:ind w:firstLine="420" w:firstLineChars="200"/>
        <w:rPr>
          <w:rFonts w:ascii="宋体"/>
          <w:sz w:val="21"/>
          <w:szCs w:val="21"/>
        </w:rPr>
      </w:pPr>
      <w:r>
        <w:rPr>
          <w:rFonts w:hint="eastAsia" w:ascii="宋体"/>
          <w:sz w:val="21"/>
          <w:szCs w:val="21"/>
        </w:rPr>
        <w:t>承包人负责照管工程及工程相关的材料、工程设备的起始时间：</w:t>
      </w:r>
      <w:r>
        <w:rPr>
          <w:rFonts w:hint="eastAsia" w:ascii="宋体"/>
          <w:sz w:val="21"/>
          <w:szCs w:val="21"/>
          <w:u w:val="single"/>
        </w:rPr>
        <w:t xml:space="preserve"> </w:t>
      </w:r>
      <w:r>
        <w:rPr>
          <w:rFonts w:hint="eastAsia" w:ascii="宋体"/>
          <w:b/>
          <w:sz w:val="21"/>
          <w:szCs w:val="21"/>
          <w:u w:val="single"/>
        </w:rPr>
        <w:t>自设备、人员进场至验收交付</w:t>
      </w:r>
      <w:r>
        <w:rPr>
          <w:rFonts w:ascii="宋体"/>
          <w:b/>
          <w:sz w:val="21"/>
          <w:szCs w:val="21"/>
          <w:u w:val="single"/>
        </w:rPr>
        <w:t>使用</w:t>
      </w:r>
      <w:r>
        <w:rPr>
          <w:rFonts w:hint="eastAsia" w:ascii="宋体"/>
          <w:b/>
          <w:sz w:val="21"/>
          <w:szCs w:val="21"/>
          <w:u w:val="single"/>
        </w:rPr>
        <w:t xml:space="preserve">前由承包人负责保管，无其它特殊要求的费用由承包人承担 </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3.7 </w:t>
      </w:r>
      <w:r>
        <w:rPr>
          <w:rFonts w:hint="eastAsia" w:ascii="宋体"/>
          <w:b/>
          <w:sz w:val="21"/>
          <w:szCs w:val="21"/>
        </w:rPr>
        <w:t xml:space="preserve"> 履约担保</w:t>
      </w:r>
    </w:p>
    <w:p>
      <w:pPr>
        <w:widowControl w:val="0"/>
        <w:spacing w:line="460" w:lineRule="exact"/>
        <w:ind w:firstLine="420" w:firstLineChars="200"/>
        <w:rPr>
          <w:rFonts w:ascii="宋体"/>
          <w:sz w:val="21"/>
          <w:szCs w:val="21"/>
        </w:rPr>
      </w:pPr>
      <w:r>
        <w:rPr>
          <w:rFonts w:hint="eastAsia" w:ascii="宋体"/>
          <w:sz w:val="21"/>
          <w:szCs w:val="21"/>
        </w:rPr>
        <w:t>承包人是否提供履约担保：</w:t>
      </w:r>
      <w:r>
        <w:rPr>
          <w:rFonts w:ascii="宋体"/>
          <w:b/>
          <w:sz w:val="21"/>
          <w:szCs w:val="21"/>
          <w:u w:val="single"/>
        </w:rPr>
        <w:t xml:space="preserve">   </w:t>
      </w:r>
      <w:r>
        <w:rPr>
          <w:rFonts w:hint="eastAsia" w:ascii="宋体"/>
          <w:b/>
          <w:sz w:val="21"/>
          <w:szCs w:val="21"/>
          <w:u w:val="single"/>
        </w:rPr>
        <w:t>提供</w:t>
      </w:r>
      <w:r>
        <w:rPr>
          <w:rFonts w:ascii="宋体"/>
          <w:b/>
          <w:sz w:val="21"/>
          <w:szCs w:val="21"/>
          <w:u w:val="single"/>
        </w:rPr>
        <w:t xml:space="preserve">         </w:t>
      </w:r>
      <w:r>
        <w:rPr>
          <w:rFonts w:hint="eastAsia" w:ascii="宋体"/>
          <w:sz w:val="21"/>
          <w:szCs w:val="21"/>
        </w:rPr>
        <w:t>。</w:t>
      </w:r>
    </w:p>
    <w:p>
      <w:pPr>
        <w:widowControl w:val="0"/>
        <w:spacing w:line="500" w:lineRule="exact"/>
        <w:ind w:firstLine="420" w:firstLineChars="200"/>
        <w:rPr>
          <w:rFonts w:ascii="宋体"/>
          <w:b/>
          <w:sz w:val="22"/>
          <w:szCs w:val="22"/>
          <w:u w:val="single"/>
        </w:rPr>
      </w:pPr>
      <w:bookmarkStart w:id="108" w:name="_Toc351203636"/>
      <w:r>
        <w:rPr>
          <w:rFonts w:hint="eastAsia" w:ascii="宋体"/>
          <w:sz w:val="21"/>
          <w:szCs w:val="21"/>
        </w:rPr>
        <w:t>承包人提供履约担保的形式、金额及期限：</w:t>
      </w:r>
      <w:r>
        <w:rPr>
          <w:rFonts w:hint="eastAsia" w:ascii="宋体"/>
          <w:b/>
          <w:sz w:val="22"/>
          <w:szCs w:val="22"/>
          <w:u w:val="single"/>
        </w:rPr>
        <w:t>供合同价款5%（扣除含税暂列金）的现金或银行保函（为不可撤销见索即付银行保函）或工程综合保险保单或政策性融资担保保函（由丽水市政策性融资担保有限公司和莲都区政策性融资担保有限公司出具）作为履约担保。</w:t>
      </w:r>
    </w:p>
    <w:p>
      <w:pPr>
        <w:widowControl w:val="0"/>
        <w:spacing w:line="500" w:lineRule="exact"/>
        <w:ind w:firstLine="442" w:firstLineChars="200"/>
        <w:rPr>
          <w:rFonts w:ascii="宋体"/>
          <w:b/>
          <w:sz w:val="22"/>
          <w:szCs w:val="22"/>
          <w:u w:val="single"/>
        </w:rPr>
      </w:pPr>
      <w:r>
        <w:rPr>
          <w:rFonts w:hint="eastAsia" w:ascii="宋体"/>
          <w:b/>
          <w:sz w:val="22"/>
          <w:szCs w:val="22"/>
          <w:u w:val="single"/>
        </w:rPr>
        <w:t>注：采用银行保函、工程综合保险保单和政策性融资担保保函之中之一方式缴纳的，其银行保函、担保保函和保险合同应符合发包人要求，若不符合发包人要求的，发包人有权拒绝。如拒绝提供的发包人可以取消其的中标资格。</w:t>
      </w:r>
    </w:p>
    <w:p>
      <w:pPr>
        <w:widowControl w:val="0"/>
        <w:spacing w:line="500" w:lineRule="exact"/>
        <w:ind w:firstLine="422" w:firstLineChars="200"/>
        <w:rPr>
          <w:rFonts w:ascii="宋体"/>
          <w:b/>
          <w:sz w:val="21"/>
          <w:szCs w:val="21"/>
        </w:rPr>
      </w:pPr>
      <w:r>
        <w:rPr>
          <w:rFonts w:ascii="宋体"/>
          <w:b/>
          <w:sz w:val="21"/>
          <w:szCs w:val="21"/>
        </w:rPr>
        <w:t>4</w:t>
      </w:r>
      <w:bookmarkStart w:id="109" w:name="_Toc296503162"/>
      <w:bookmarkStart w:id="110" w:name="_Toc296890990"/>
      <w:bookmarkStart w:id="111" w:name="_Toc296891202"/>
      <w:bookmarkStart w:id="112" w:name="_Toc296944501"/>
      <w:bookmarkStart w:id="113" w:name="_Toc297048348"/>
      <w:bookmarkStart w:id="114" w:name="_Toc297120462"/>
      <w:bookmarkStart w:id="115" w:name="_Toc292559366"/>
      <w:bookmarkStart w:id="116" w:name="_Toc292559871"/>
      <w:bookmarkStart w:id="117" w:name="_Toc267251413"/>
      <w:bookmarkStart w:id="118" w:name="_Toc296346663"/>
      <w:bookmarkStart w:id="119" w:name="_Toc296347161"/>
      <w:r>
        <w:rPr>
          <w:rFonts w:ascii="宋体"/>
          <w:b/>
          <w:sz w:val="21"/>
          <w:szCs w:val="21"/>
        </w:rPr>
        <w:t xml:space="preserve">. </w:t>
      </w:r>
      <w:r>
        <w:rPr>
          <w:rFonts w:hint="eastAsia" w:ascii="宋体"/>
          <w:b/>
          <w:sz w:val="21"/>
          <w:szCs w:val="21"/>
        </w:rPr>
        <w:t xml:space="preserve"> 监</w:t>
      </w:r>
      <w:bookmarkEnd w:id="109"/>
      <w:bookmarkEnd w:id="110"/>
      <w:bookmarkEnd w:id="111"/>
      <w:bookmarkEnd w:id="112"/>
      <w:bookmarkEnd w:id="113"/>
      <w:bookmarkEnd w:id="114"/>
      <w:bookmarkEnd w:id="115"/>
      <w:bookmarkEnd w:id="116"/>
      <w:bookmarkEnd w:id="117"/>
      <w:bookmarkEnd w:id="118"/>
      <w:bookmarkEnd w:id="119"/>
      <w:r>
        <w:rPr>
          <w:rFonts w:hint="eastAsia" w:ascii="宋体"/>
          <w:b/>
          <w:sz w:val="21"/>
          <w:szCs w:val="21"/>
        </w:rPr>
        <w:t>理人</w:t>
      </w:r>
      <w:bookmarkEnd w:id="108"/>
    </w:p>
    <w:p>
      <w:pPr>
        <w:spacing w:line="460" w:lineRule="exact"/>
        <w:ind w:firstLine="422" w:firstLineChars="200"/>
        <w:rPr>
          <w:rFonts w:ascii="宋体"/>
          <w:b/>
          <w:sz w:val="21"/>
          <w:szCs w:val="21"/>
        </w:rPr>
      </w:pPr>
      <w:r>
        <w:rPr>
          <w:rFonts w:ascii="宋体"/>
          <w:b/>
          <w:sz w:val="21"/>
          <w:szCs w:val="21"/>
        </w:rPr>
        <w:t>4.1</w:t>
      </w:r>
      <w:r>
        <w:rPr>
          <w:rFonts w:hint="eastAsia" w:ascii="宋体"/>
          <w:b/>
          <w:sz w:val="21"/>
          <w:szCs w:val="21"/>
        </w:rPr>
        <w:t xml:space="preserve">  监理人的一般规定</w:t>
      </w:r>
    </w:p>
    <w:p>
      <w:pPr>
        <w:spacing w:line="460" w:lineRule="exact"/>
        <w:ind w:firstLine="420" w:firstLineChars="200"/>
        <w:rPr>
          <w:rFonts w:ascii="宋体"/>
          <w:sz w:val="21"/>
          <w:szCs w:val="21"/>
        </w:rPr>
      </w:pPr>
      <w:r>
        <w:rPr>
          <w:rFonts w:hint="eastAsia" w:ascii="宋体"/>
          <w:sz w:val="21"/>
          <w:szCs w:val="21"/>
        </w:rPr>
        <w:t>关于监理人的监理内容：</w:t>
      </w:r>
      <w:r>
        <w:rPr>
          <w:rFonts w:ascii="宋体"/>
          <w:b/>
          <w:sz w:val="21"/>
          <w:szCs w:val="21"/>
          <w:u w:val="single"/>
        </w:rPr>
        <w:t xml:space="preserve">     </w:t>
      </w:r>
      <w:r>
        <w:rPr>
          <w:rFonts w:hint="eastAsia" w:ascii="宋体"/>
          <w:b/>
          <w:sz w:val="21"/>
          <w:szCs w:val="21"/>
          <w:u w:val="single"/>
        </w:rPr>
        <w:t>具体详见监理合同</w:t>
      </w:r>
      <w:r>
        <w:rPr>
          <w:rFonts w:ascii="宋体"/>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关于监理人的监理权限：</w:t>
      </w:r>
      <w:r>
        <w:rPr>
          <w:rFonts w:ascii="宋体"/>
          <w:b/>
          <w:sz w:val="21"/>
          <w:szCs w:val="21"/>
          <w:u w:val="single"/>
        </w:rPr>
        <w:t xml:space="preserve">     </w:t>
      </w:r>
      <w:r>
        <w:rPr>
          <w:rFonts w:hint="eastAsia" w:ascii="宋体"/>
          <w:b/>
          <w:sz w:val="21"/>
          <w:szCs w:val="21"/>
          <w:u w:val="single"/>
        </w:rPr>
        <w:t>具体详见监理合同</w:t>
      </w:r>
      <w:r>
        <w:rPr>
          <w:rFonts w:ascii="宋体"/>
          <w:b/>
          <w:sz w:val="21"/>
          <w:szCs w:val="21"/>
          <w:u w:val="single"/>
        </w:rPr>
        <w:t xml:space="preserve">     </w:t>
      </w:r>
      <w:r>
        <w:rPr>
          <w:rFonts w:hint="eastAsia" w:ascii="宋体"/>
          <w:sz w:val="21"/>
          <w:szCs w:val="21"/>
        </w:rPr>
        <w:t>。</w:t>
      </w:r>
      <w:r>
        <w:rPr>
          <w:rFonts w:ascii="宋体"/>
          <w:sz w:val="21"/>
          <w:szCs w:val="21"/>
        </w:rPr>
        <w:t xml:space="preserve"> </w:t>
      </w:r>
    </w:p>
    <w:p>
      <w:pPr>
        <w:spacing w:line="460" w:lineRule="exact"/>
        <w:ind w:firstLine="420" w:firstLineChars="200"/>
        <w:rPr>
          <w:rFonts w:ascii="宋体"/>
          <w:sz w:val="21"/>
          <w:szCs w:val="21"/>
        </w:rPr>
      </w:pPr>
      <w:r>
        <w:rPr>
          <w:rFonts w:hint="eastAsia" w:ascii="宋体"/>
          <w:sz w:val="21"/>
          <w:szCs w:val="21"/>
        </w:rPr>
        <w:t>关于监理人在施工现场的办公场所、生活场所的提供和费用承担的约定：</w:t>
      </w:r>
      <w:r>
        <w:rPr>
          <w:rFonts w:hint="eastAsia" w:ascii="宋体"/>
          <w:b/>
          <w:sz w:val="21"/>
          <w:szCs w:val="21"/>
          <w:u w:val="single"/>
        </w:rPr>
        <w:t>具体详见监理合同</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4.2 </w:t>
      </w:r>
      <w:r>
        <w:rPr>
          <w:rFonts w:hint="eastAsia" w:ascii="宋体"/>
          <w:b/>
          <w:sz w:val="21"/>
          <w:szCs w:val="21"/>
        </w:rPr>
        <w:t xml:space="preserve"> 监理人员</w:t>
      </w:r>
    </w:p>
    <w:p>
      <w:pPr>
        <w:spacing w:line="460" w:lineRule="exact"/>
        <w:ind w:firstLine="420" w:firstLineChars="200"/>
        <w:rPr>
          <w:rFonts w:ascii="宋体"/>
          <w:sz w:val="21"/>
          <w:szCs w:val="21"/>
        </w:rPr>
      </w:pPr>
      <w:r>
        <w:rPr>
          <w:rFonts w:hint="eastAsia" w:ascii="宋体"/>
          <w:sz w:val="21"/>
          <w:szCs w:val="21"/>
        </w:rPr>
        <w:t>总监理工程师：</w:t>
      </w:r>
    </w:p>
    <w:p>
      <w:pPr>
        <w:spacing w:line="460" w:lineRule="exact"/>
        <w:ind w:firstLine="420" w:firstLineChars="200"/>
        <w:rPr>
          <w:rFonts w:ascii="宋体"/>
          <w:sz w:val="21"/>
          <w:szCs w:val="21"/>
        </w:rPr>
      </w:pPr>
      <w:r>
        <w:rPr>
          <w:rFonts w:hint="eastAsia" w:ascii="宋体"/>
          <w:sz w:val="21"/>
          <w:szCs w:val="21"/>
        </w:rPr>
        <w:t>姓</w:t>
      </w:r>
      <w:r>
        <w:rPr>
          <w:rFonts w:ascii="宋体"/>
          <w:sz w:val="21"/>
          <w:szCs w:val="21"/>
        </w:rPr>
        <w:t xml:space="preserve">    </w:t>
      </w:r>
      <w:r>
        <w:rPr>
          <w:rFonts w:hint="eastAsia" w:ascii="宋体"/>
          <w:sz w:val="21"/>
          <w:szCs w:val="21"/>
        </w:rPr>
        <w:t>名：</w:t>
      </w:r>
      <w:r>
        <w:rPr>
          <w:rFonts w:hint="eastAsia" w:ascii="宋体" w:cs="仿宋_GB2312"/>
          <w:sz w:val="21"/>
          <w:szCs w:val="21"/>
          <w:u w:val="single"/>
        </w:rPr>
        <w:t></w:t>
      </w:r>
      <w:r>
        <w:rPr>
          <w:rFonts w:hint="eastAsia" w:ascii="宋体" w:cs="仿宋_GB2312"/>
          <w:b/>
          <w:sz w:val="21"/>
          <w:szCs w:val="21"/>
          <w:u w:val="single"/>
        </w:rPr>
        <w:t></w:t>
      </w:r>
      <w:r>
        <w:rPr>
          <w:rFonts w:hint="eastAsia" w:ascii="宋体"/>
          <w:b/>
          <w:sz w:val="21"/>
          <w:szCs w:val="21"/>
          <w:u w:val="single"/>
        </w:rPr>
        <w:t xml:space="preserve"> </w:t>
      </w:r>
      <w:r>
        <w:rPr>
          <w:rFonts w:hint="eastAsia" w:ascii="宋体"/>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职</w:t>
      </w:r>
      <w:r>
        <w:rPr>
          <w:rFonts w:ascii="宋体"/>
          <w:sz w:val="21"/>
          <w:szCs w:val="21"/>
        </w:rPr>
        <w:t xml:space="preserve">    </w:t>
      </w:r>
      <w:r>
        <w:rPr>
          <w:rFonts w:hint="eastAsia" w:ascii="宋体"/>
          <w:sz w:val="21"/>
          <w:szCs w:val="21"/>
        </w:rPr>
        <w:t>务：</w:t>
      </w:r>
      <w:r>
        <w:rPr>
          <w:rFonts w:hint="eastAsia" w:ascii="宋体" w:cs="仿宋_GB2312"/>
          <w:b/>
          <w:sz w:val="21"/>
          <w:szCs w:val="21"/>
          <w:u w:val="single"/>
        </w:rPr>
        <w:t xml:space="preserve">                     </w:t>
      </w:r>
      <w:r>
        <w:rPr>
          <w:rFonts w:hint="eastAsia" w:ascii="宋体" w:cs="宋体"/>
          <w:b/>
          <w:sz w:val="21"/>
          <w:szCs w:val="21"/>
          <w:u w:val="single"/>
        </w:rPr>
        <w:t></w:t>
      </w:r>
      <w:r>
        <w:rPr>
          <w:rFonts w:hint="eastAsia" w:ascii="宋体"/>
          <w:b/>
          <w:sz w:val="21"/>
          <w:szCs w:val="21"/>
        </w:rPr>
        <w:t>；</w:t>
      </w:r>
    </w:p>
    <w:p>
      <w:pPr>
        <w:spacing w:line="460" w:lineRule="exact"/>
        <w:ind w:firstLine="420" w:firstLineChars="200"/>
        <w:rPr>
          <w:rFonts w:ascii="宋体"/>
          <w:sz w:val="21"/>
          <w:szCs w:val="21"/>
        </w:rPr>
      </w:pPr>
      <w:r>
        <w:rPr>
          <w:rFonts w:hint="eastAsia" w:ascii="宋体"/>
          <w:sz w:val="21"/>
          <w:szCs w:val="21"/>
        </w:rPr>
        <w:t>监理工程师执业资格证书号：</w:t>
      </w:r>
      <w:r>
        <w:rPr>
          <w:rFonts w:hint="eastAsia" w:ascii="宋体" w:cs="仿宋_GB2312"/>
          <w:sz w:val="21"/>
          <w:szCs w:val="21"/>
          <w:u w:val="single"/>
        </w:rPr>
        <w:t></w:t>
      </w:r>
      <w:r>
        <w:rPr>
          <w:rFonts w:hint="eastAsia" w:ascii="宋体"/>
          <w:b/>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关于监理人的其他约定：</w:t>
      </w:r>
      <w:r>
        <w:rPr>
          <w:rFonts w:hint="eastAsia" w:ascii="宋体" w:cs="仿宋_GB2312"/>
          <w:sz w:val="21"/>
          <w:szCs w:val="21"/>
          <w:u w:val="single"/>
        </w:rPr>
        <w:t></w:t>
      </w:r>
      <w:r>
        <w:rPr>
          <w:rFonts w:ascii="宋体"/>
          <w:sz w:val="21"/>
          <w:szCs w:val="21"/>
          <w:u w:val="single"/>
        </w:rPr>
        <w:t xml:space="preserve">                 </w:t>
      </w:r>
      <w:r>
        <w:rPr>
          <w:rFonts w:hint="eastAsia" w:ascii="宋体"/>
          <w:sz w:val="21"/>
          <w:szCs w:val="21"/>
        </w:rPr>
        <w:t>。</w:t>
      </w:r>
    </w:p>
    <w:p>
      <w:pPr>
        <w:spacing w:line="440" w:lineRule="exact"/>
        <w:ind w:firstLine="422" w:firstLineChars="200"/>
        <w:rPr>
          <w:rFonts w:ascii="宋体"/>
          <w:b/>
          <w:sz w:val="21"/>
          <w:szCs w:val="21"/>
        </w:rPr>
      </w:pPr>
      <w:r>
        <w:rPr>
          <w:rFonts w:ascii="宋体"/>
          <w:b/>
          <w:sz w:val="21"/>
          <w:szCs w:val="21"/>
        </w:rPr>
        <w:t xml:space="preserve">4.4 </w:t>
      </w:r>
      <w:r>
        <w:rPr>
          <w:rFonts w:hint="eastAsia" w:ascii="宋体"/>
          <w:b/>
          <w:sz w:val="21"/>
          <w:szCs w:val="21"/>
        </w:rPr>
        <w:t xml:space="preserve"> 商定或确定</w:t>
      </w:r>
    </w:p>
    <w:p>
      <w:pPr>
        <w:spacing w:line="440" w:lineRule="exact"/>
        <w:ind w:firstLine="420" w:firstLineChars="200"/>
        <w:rPr>
          <w:rFonts w:ascii="宋体"/>
          <w:sz w:val="21"/>
          <w:szCs w:val="21"/>
        </w:rPr>
      </w:pPr>
      <w:bookmarkStart w:id="120" w:name="_Toc267251418"/>
      <w:r>
        <w:rPr>
          <w:rFonts w:hint="eastAsia" w:ascii="宋体"/>
          <w:sz w:val="21"/>
          <w:szCs w:val="21"/>
        </w:rPr>
        <w:t>在发包人和承包人不能通过协商达成一致意见时，发包人授权监理人对以下事项进行确定：</w:t>
      </w:r>
    </w:p>
    <w:p>
      <w:pPr>
        <w:autoSpaceDE w:val="0"/>
        <w:autoSpaceDN w:val="0"/>
        <w:adjustRightInd w:val="0"/>
        <w:spacing w:line="440" w:lineRule="exact"/>
        <w:ind w:firstLine="315" w:firstLineChars="150"/>
        <w:rPr>
          <w:rFonts w:ascii="宋体"/>
          <w:sz w:val="21"/>
          <w:szCs w:val="21"/>
        </w:rPr>
      </w:pPr>
      <w:r>
        <w:rPr>
          <w:rFonts w:hint="eastAsia" w:ascii="宋体"/>
          <w:sz w:val="21"/>
          <w:szCs w:val="21"/>
        </w:rPr>
        <w:t>（</w:t>
      </w:r>
      <w:r>
        <w:rPr>
          <w:rFonts w:ascii="宋体"/>
          <w:sz w:val="21"/>
          <w:szCs w:val="21"/>
        </w:rPr>
        <w:t>1</w:t>
      </w:r>
      <w:r>
        <w:rPr>
          <w:rFonts w:hint="eastAsia" w:ascii="宋体"/>
          <w:sz w:val="21"/>
          <w:szCs w:val="21"/>
        </w:rPr>
        <w:t>）</w:t>
      </w:r>
      <w:r>
        <w:rPr>
          <w:rFonts w:ascii="宋体"/>
          <w:sz w:val="21"/>
          <w:szCs w:val="21"/>
          <w:u w:val="single"/>
        </w:rPr>
        <w:t xml:space="preserve">         </w:t>
      </w:r>
      <w:r>
        <w:rPr>
          <w:rFonts w:ascii="宋体"/>
          <w:i/>
          <w:sz w:val="21"/>
          <w:szCs w:val="21"/>
          <w:u w:val="single"/>
        </w:rPr>
        <w:t xml:space="preserve"> </w:t>
      </w:r>
      <w:r>
        <w:rPr>
          <w:rFonts w:hint="eastAsia" w:ascii="宋体"/>
          <w:b/>
          <w:sz w:val="21"/>
          <w:szCs w:val="21"/>
          <w:u w:val="single"/>
        </w:rPr>
        <w:t xml:space="preserve">             </w:t>
      </w:r>
      <w:r>
        <w:rPr>
          <w:rFonts w:ascii="宋体"/>
          <w:sz w:val="21"/>
          <w:szCs w:val="21"/>
          <w:u w:val="single"/>
        </w:rPr>
        <w:t xml:space="preserve">           </w:t>
      </w:r>
      <w:r>
        <w:rPr>
          <w:rFonts w:hint="eastAsia" w:ascii="宋体"/>
          <w:sz w:val="21"/>
          <w:szCs w:val="21"/>
        </w:rPr>
        <w:t>；</w:t>
      </w:r>
    </w:p>
    <w:p>
      <w:pPr>
        <w:autoSpaceDE w:val="0"/>
        <w:autoSpaceDN w:val="0"/>
        <w:adjustRightInd w:val="0"/>
        <w:spacing w:line="440" w:lineRule="exact"/>
        <w:ind w:firstLine="315" w:firstLineChars="150"/>
        <w:rPr>
          <w:rFonts w:ascii="宋体"/>
          <w:sz w:val="21"/>
          <w:szCs w:val="21"/>
        </w:rPr>
      </w:pPr>
      <w:r>
        <w:rPr>
          <w:rFonts w:hint="eastAsia" w:ascii="宋体"/>
          <w:sz w:val="21"/>
          <w:szCs w:val="21"/>
        </w:rPr>
        <w:t>（</w:t>
      </w:r>
      <w:r>
        <w:rPr>
          <w:rFonts w:ascii="宋体"/>
          <w:sz w:val="21"/>
          <w:szCs w:val="21"/>
        </w:rPr>
        <w:t>2</w:t>
      </w:r>
      <w:r>
        <w:rPr>
          <w:rFonts w:hint="eastAsia" w:ascii="宋体"/>
          <w:sz w:val="21"/>
          <w:szCs w:val="21"/>
        </w:rPr>
        <w:t>）</w:t>
      </w:r>
      <w:r>
        <w:rPr>
          <w:rFonts w:ascii="宋体"/>
          <w:sz w:val="21"/>
          <w:szCs w:val="21"/>
          <w:u w:val="single"/>
        </w:rPr>
        <w:t xml:space="preserve">          </w:t>
      </w:r>
      <w:r>
        <w:rPr>
          <w:rFonts w:hint="eastAsia" w:ascii="宋体"/>
          <w:b/>
          <w:sz w:val="21"/>
          <w:szCs w:val="21"/>
          <w:u w:val="single"/>
        </w:rPr>
        <w:t xml:space="preserve">                   </w:t>
      </w:r>
      <w:r>
        <w:rPr>
          <w:rFonts w:ascii="宋体"/>
          <w:sz w:val="21"/>
          <w:szCs w:val="21"/>
          <w:u w:val="single"/>
        </w:rPr>
        <w:t xml:space="preserve">         </w:t>
      </w:r>
      <w:r>
        <w:rPr>
          <w:rFonts w:hint="eastAsia" w:ascii="宋体"/>
          <w:sz w:val="21"/>
          <w:szCs w:val="21"/>
        </w:rPr>
        <w:t>；</w:t>
      </w:r>
    </w:p>
    <w:p>
      <w:pPr>
        <w:autoSpaceDE w:val="0"/>
        <w:autoSpaceDN w:val="0"/>
        <w:adjustRightInd w:val="0"/>
        <w:spacing w:line="440" w:lineRule="exact"/>
        <w:ind w:firstLine="315" w:firstLineChars="150"/>
        <w:rPr>
          <w:rFonts w:ascii="宋体"/>
          <w:sz w:val="21"/>
          <w:szCs w:val="21"/>
        </w:rPr>
      </w:pPr>
      <w:r>
        <w:rPr>
          <w:rFonts w:hint="eastAsia" w:ascii="宋体"/>
          <w:sz w:val="21"/>
          <w:szCs w:val="21"/>
        </w:rPr>
        <w:t>（</w:t>
      </w:r>
      <w:r>
        <w:rPr>
          <w:rFonts w:ascii="宋体"/>
          <w:sz w:val="21"/>
          <w:szCs w:val="21"/>
        </w:rPr>
        <w:t>3</w:t>
      </w:r>
      <w:r>
        <w:rPr>
          <w:rFonts w:hint="eastAsia" w:ascii="宋体"/>
          <w:sz w:val="21"/>
          <w:szCs w:val="21"/>
        </w:rPr>
        <w:t>）</w:t>
      </w:r>
      <w:r>
        <w:rPr>
          <w:rFonts w:ascii="宋体"/>
          <w:sz w:val="21"/>
          <w:szCs w:val="21"/>
          <w:u w:val="single"/>
        </w:rPr>
        <w:t xml:space="preserve">                                     </w:t>
      </w:r>
      <w:r>
        <w:rPr>
          <w:rFonts w:hint="eastAsia" w:ascii="宋体"/>
          <w:sz w:val="21"/>
          <w:szCs w:val="21"/>
        </w:rPr>
        <w:t>。</w:t>
      </w:r>
    </w:p>
    <w:p>
      <w:pPr>
        <w:spacing w:line="460" w:lineRule="exact"/>
        <w:ind w:firstLine="422" w:firstLineChars="200"/>
        <w:rPr>
          <w:rFonts w:ascii="宋体"/>
          <w:b/>
          <w:sz w:val="21"/>
          <w:szCs w:val="21"/>
        </w:rPr>
      </w:pPr>
      <w:bookmarkStart w:id="121" w:name="_Toc351203637"/>
      <w:bookmarkStart w:id="122" w:name="_Toc362959911"/>
      <w:r>
        <w:rPr>
          <w:rFonts w:ascii="宋体"/>
          <w:b/>
          <w:sz w:val="21"/>
          <w:szCs w:val="21"/>
        </w:rPr>
        <w:t>5</w:t>
      </w:r>
      <w:bookmarkEnd w:id="120"/>
      <w:bookmarkStart w:id="123" w:name="_Toc296346664"/>
      <w:bookmarkStart w:id="124" w:name="_Toc297048349"/>
      <w:bookmarkStart w:id="125" w:name="_Toc296503163"/>
      <w:bookmarkStart w:id="126" w:name="_Toc296891203"/>
      <w:bookmarkStart w:id="127" w:name="_Toc296944502"/>
      <w:bookmarkStart w:id="128" w:name="_Toc296890991"/>
      <w:bookmarkStart w:id="129" w:name="_Toc292559367"/>
      <w:bookmarkStart w:id="130" w:name="_Toc296347162"/>
      <w:bookmarkStart w:id="131" w:name="_Toc297120463"/>
      <w:bookmarkStart w:id="132" w:name="_Toc292559872"/>
      <w:r>
        <w:rPr>
          <w:rFonts w:ascii="宋体"/>
          <w:b/>
          <w:sz w:val="21"/>
          <w:szCs w:val="21"/>
        </w:rPr>
        <w:t xml:space="preserve">. </w:t>
      </w:r>
      <w:r>
        <w:rPr>
          <w:rFonts w:hint="eastAsia" w:ascii="宋体"/>
          <w:b/>
          <w:sz w:val="21"/>
          <w:szCs w:val="21"/>
        </w:rPr>
        <w:t xml:space="preserve"> 工程质量</w:t>
      </w:r>
      <w:bookmarkEnd w:id="121"/>
      <w:bookmarkEnd w:id="122"/>
    </w:p>
    <w:p>
      <w:pPr>
        <w:spacing w:line="460" w:lineRule="exact"/>
        <w:ind w:firstLine="422" w:firstLineChars="200"/>
        <w:rPr>
          <w:rFonts w:ascii="宋体"/>
          <w:b/>
          <w:sz w:val="21"/>
          <w:szCs w:val="21"/>
        </w:rPr>
      </w:pPr>
      <w:r>
        <w:rPr>
          <w:rFonts w:ascii="宋体"/>
          <w:b/>
          <w:sz w:val="21"/>
          <w:szCs w:val="21"/>
        </w:rPr>
        <w:t xml:space="preserve">5.1 </w:t>
      </w:r>
      <w:r>
        <w:rPr>
          <w:rFonts w:hint="eastAsia" w:ascii="宋体"/>
          <w:b/>
          <w:sz w:val="21"/>
          <w:szCs w:val="21"/>
        </w:rPr>
        <w:t xml:space="preserve"> 质量要求</w:t>
      </w:r>
    </w:p>
    <w:p>
      <w:pPr>
        <w:spacing w:line="460" w:lineRule="exact"/>
        <w:ind w:firstLine="420" w:firstLineChars="200"/>
        <w:rPr>
          <w:rFonts w:ascii="宋体"/>
          <w:sz w:val="21"/>
          <w:szCs w:val="21"/>
        </w:rPr>
      </w:pPr>
      <w:r>
        <w:rPr>
          <w:rFonts w:ascii="宋体"/>
          <w:sz w:val="21"/>
          <w:szCs w:val="21"/>
        </w:rPr>
        <w:t>5</w:t>
      </w:r>
      <w:bookmarkStart w:id="133" w:name="_Toc300934949"/>
      <w:bookmarkStart w:id="134" w:name="_Toc303539106"/>
      <w:bookmarkStart w:id="135" w:name="_Toc318581164"/>
      <w:bookmarkStart w:id="136" w:name="_Toc297216155"/>
      <w:bookmarkStart w:id="137" w:name="_Toc297123496"/>
      <w:bookmarkStart w:id="138" w:name="_Toc312677997"/>
      <w:bookmarkStart w:id="139" w:name="_Toc304295527"/>
      <w:r>
        <w:rPr>
          <w:rFonts w:ascii="宋体"/>
          <w:sz w:val="21"/>
          <w:szCs w:val="21"/>
        </w:rPr>
        <w:t xml:space="preserve">.1.1 </w:t>
      </w:r>
      <w:r>
        <w:rPr>
          <w:rFonts w:hint="eastAsia" w:ascii="宋体"/>
          <w:sz w:val="21"/>
          <w:szCs w:val="21"/>
        </w:rPr>
        <w:t>特殊质量标准和要求：</w:t>
      </w:r>
      <w:r>
        <w:rPr>
          <w:rFonts w:ascii="宋体"/>
          <w:b/>
          <w:sz w:val="21"/>
          <w:szCs w:val="21"/>
          <w:u w:val="single"/>
        </w:rPr>
        <w:t xml:space="preserve"> </w:t>
      </w:r>
      <w:r>
        <w:rPr>
          <w:rFonts w:hint="eastAsia" w:ascii="宋体"/>
          <w:b/>
          <w:sz w:val="21"/>
          <w:szCs w:val="21"/>
          <w:u w:val="single"/>
        </w:rPr>
        <w:t xml:space="preserve">                              </w:t>
      </w:r>
      <w:r>
        <w:rPr>
          <w:rFonts w:hint="eastAsia" w:ascii="宋体"/>
          <w:i/>
          <w:sz w:val="21"/>
          <w:szCs w:val="21"/>
        </w:rPr>
        <w:t>。</w:t>
      </w:r>
    </w:p>
    <w:p>
      <w:pPr>
        <w:spacing w:line="460" w:lineRule="exact"/>
        <w:ind w:firstLine="420" w:firstLineChars="200"/>
        <w:rPr>
          <w:rFonts w:ascii="宋体"/>
          <w:sz w:val="21"/>
          <w:szCs w:val="21"/>
          <w:u w:val="single"/>
        </w:rPr>
      </w:pPr>
      <w:r>
        <w:rPr>
          <w:rFonts w:hint="eastAsia" w:ascii="宋体"/>
          <w:sz w:val="21"/>
          <w:szCs w:val="21"/>
        </w:rPr>
        <w:t>关于工程奖项的约定：</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5.3 </w:t>
      </w:r>
      <w:r>
        <w:rPr>
          <w:rFonts w:hint="eastAsia" w:ascii="宋体"/>
          <w:b/>
          <w:sz w:val="21"/>
          <w:szCs w:val="21"/>
        </w:rPr>
        <w:t xml:space="preserve"> 隐蔽工程检查</w:t>
      </w:r>
    </w:p>
    <w:p>
      <w:pPr>
        <w:spacing w:line="460" w:lineRule="exact"/>
        <w:ind w:firstLine="420" w:firstLineChars="200"/>
        <w:rPr>
          <w:b/>
          <w:u w:val="single"/>
        </w:rPr>
      </w:pPr>
      <w:r>
        <w:rPr>
          <w:rFonts w:ascii="宋体"/>
          <w:sz w:val="21"/>
          <w:szCs w:val="21"/>
        </w:rPr>
        <w:t>5.3.2</w:t>
      </w:r>
      <w:r>
        <w:rPr>
          <w:rFonts w:hint="eastAsia" w:ascii="宋体"/>
          <w:sz w:val="21"/>
          <w:szCs w:val="21"/>
        </w:rPr>
        <w:t>承包人提前通知监理人隐蔽工程检查的期限的约定：</w:t>
      </w:r>
      <w:r>
        <w:rPr>
          <w:rFonts w:hint="eastAsia" w:ascii="宋体"/>
          <w:b/>
          <w:sz w:val="21"/>
          <w:szCs w:val="21"/>
          <w:u w:val="single"/>
        </w:rPr>
        <w:t>共同</w:t>
      </w:r>
      <w:r>
        <w:rPr>
          <w:rFonts w:ascii="宋体"/>
          <w:b/>
          <w:sz w:val="21"/>
          <w:szCs w:val="21"/>
          <w:u w:val="single"/>
        </w:rPr>
        <w:t>检查前48小时书面通知监理人</w:t>
      </w:r>
      <w:r>
        <w:rPr>
          <w:rFonts w:hint="eastAsia" w:ascii="宋体"/>
          <w:b/>
          <w:sz w:val="21"/>
          <w:szCs w:val="21"/>
          <w:u w:val="single"/>
        </w:rPr>
        <w:t xml:space="preserve"> </w:t>
      </w:r>
      <w:r>
        <w:rPr>
          <w:rFonts w:hint="eastAsia"/>
        </w:rPr>
        <w:t>。</w:t>
      </w:r>
    </w:p>
    <w:p>
      <w:pPr>
        <w:spacing w:line="460" w:lineRule="exact"/>
        <w:ind w:firstLine="420" w:firstLineChars="200"/>
        <w:rPr>
          <w:rFonts w:ascii="宋体"/>
          <w:sz w:val="21"/>
          <w:szCs w:val="21"/>
        </w:rPr>
      </w:pPr>
      <w:r>
        <w:rPr>
          <w:rFonts w:hint="eastAsia" w:ascii="宋体"/>
          <w:sz w:val="21"/>
          <w:szCs w:val="21"/>
        </w:rPr>
        <w:t>监理人不能按时进行检查时，应提前</w:t>
      </w:r>
      <w:r>
        <w:rPr>
          <w:rFonts w:ascii="宋体"/>
          <w:b/>
          <w:sz w:val="21"/>
          <w:szCs w:val="21"/>
          <w:u w:val="single"/>
        </w:rPr>
        <w:t xml:space="preserve">  </w:t>
      </w:r>
      <w:r>
        <w:rPr>
          <w:rFonts w:hint="eastAsia" w:ascii="宋体"/>
          <w:b/>
          <w:sz w:val="21"/>
          <w:szCs w:val="21"/>
          <w:u w:val="single"/>
        </w:rPr>
        <w:t>24</w:t>
      </w:r>
      <w:r>
        <w:rPr>
          <w:rFonts w:ascii="宋体"/>
          <w:b/>
          <w:sz w:val="21"/>
          <w:szCs w:val="21"/>
          <w:u w:val="single"/>
        </w:rPr>
        <w:t xml:space="preserve">  </w:t>
      </w:r>
      <w:r>
        <w:rPr>
          <w:rFonts w:hint="eastAsia" w:ascii="宋体"/>
          <w:sz w:val="21"/>
          <w:szCs w:val="21"/>
        </w:rPr>
        <w:t>小时提交书面延期要求。</w:t>
      </w:r>
    </w:p>
    <w:p>
      <w:pPr>
        <w:spacing w:line="460" w:lineRule="exact"/>
        <w:ind w:firstLine="420" w:firstLineChars="200"/>
        <w:rPr>
          <w:rFonts w:ascii="宋体"/>
          <w:sz w:val="21"/>
          <w:szCs w:val="21"/>
        </w:rPr>
      </w:pPr>
      <w:r>
        <w:rPr>
          <w:rFonts w:hint="eastAsia" w:ascii="宋体"/>
          <w:sz w:val="21"/>
          <w:szCs w:val="21"/>
        </w:rPr>
        <w:t>关于延期最长不得超过：</w:t>
      </w:r>
      <w:r>
        <w:rPr>
          <w:rFonts w:ascii="宋体"/>
          <w:sz w:val="21"/>
          <w:szCs w:val="21"/>
          <w:u w:val="single"/>
        </w:rPr>
        <w:t xml:space="preserve"> </w:t>
      </w:r>
      <w:r>
        <w:rPr>
          <w:rFonts w:ascii="宋体"/>
          <w:b/>
          <w:sz w:val="21"/>
          <w:szCs w:val="21"/>
          <w:u w:val="single"/>
        </w:rPr>
        <w:t xml:space="preserve"> </w:t>
      </w:r>
      <w:r>
        <w:rPr>
          <w:rFonts w:hint="eastAsia" w:ascii="宋体"/>
          <w:b/>
          <w:sz w:val="21"/>
          <w:szCs w:val="21"/>
          <w:u w:val="single"/>
        </w:rPr>
        <w:t>48</w:t>
      </w:r>
      <w:r>
        <w:rPr>
          <w:rFonts w:ascii="宋体"/>
          <w:b/>
          <w:sz w:val="21"/>
          <w:szCs w:val="21"/>
          <w:u w:val="single"/>
        </w:rPr>
        <w:t xml:space="preserve">  </w:t>
      </w:r>
      <w:r>
        <w:rPr>
          <w:rFonts w:hint="eastAsia" w:ascii="宋体"/>
          <w:sz w:val="21"/>
          <w:szCs w:val="21"/>
        </w:rPr>
        <w:t>小时。</w:t>
      </w:r>
    </w:p>
    <w:p>
      <w:pPr>
        <w:spacing w:line="460" w:lineRule="exact"/>
        <w:ind w:firstLine="422" w:firstLineChars="200"/>
        <w:rPr>
          <w:rFonts w:ascii="宋体"/>
          <w:b/>
          <w:sz w:val="21"/>
          <w:szCs w:val="21"/>
        </w:rPr>
      </w:pPr>
      <w:bookmarkStart w:id="140" w:name="_Toc351203638"/>
      <w:bookmarkStart w:id="141" w:name="_Toc362959912"/>
      <w:r>
        <w:rPr>
          <w:rFonts w:ascii="宋体"/>
          <w:b/>
          <w:sz w:val="21"/>
          <w:szCs w:val="21"/>
        </w:rPr>
        <w:t>6.</w:t>
      </w:r>
      <w:r>
        <w:rPr>
          <w:rFonts w:hint="eastAsia" w:ascii="宋体"/>
          <w:b/>
          <w:sz w:val="21"/>
          <w:szCs w:val="21"/>
        </w:rPr>
        <w:t xml:space="preserve"> </w:t>
      </w:r>
      <w:r>
        <w:rPr>
          <w:rFonts w:ascii="宋体"/>
          <w:b/>
          <w:sz w:val="21"/>
          <w:szCs w:val="21"/>
        </w:rPr>
        <w:t xml:space="preserve"> </w:t>
      </w:r>
      <w:r>
        <w:rPr>
          <w:rFonts w:hint="eastAsia" w:ascii="宋体"/>
          <w:b/>
          <w:sz w:val="21"/>
          <w:szCs w:val="21"/>
        </w:rPr>
        <w:t>安全文明施工与环境保护</w:t>
      </w:r>
      <w:bookmarkEnd w:id="140"/>
      <w:bookmarkEnd w:id="141"/>
    </w:p>
    <w:p>
      <w:pPr>
        <w:spacing w:line="460" w:lineRule="exact"/>
        <w:ind w:firstLine="422" w:firstLineChars="200"/>
        <w:rPr>
          <w:rFonts w:ascii="宋体"/>
          <w:b/>
          <w:sz w:val="21"/>
          <w:szCs w:val="21"/>
        </w:rPr>
      </w:pPr>
      <w:r>
        <w:rPr>
          <w:rFonts w:ascii="宋体"/>
          <w:b/>
          <w:sz w:val="21"/>
          <w:szCs w:val="21"/>
        </w:rPr>
        <w:t>6.1</w:t>
      </w:r>
      <w:r>
        <w:rPr>
          <w:rFonts w:hint="eastAsia" w:ascii="宋体"/>
          <w:b/>
          <w:sz w:val="21"/>
          <w:szCs w:val="21"/>
        </w:rPr>
        <w:t xml:space="preserve">  安全文明施工</w:t>
      </w:r>
    </w:p>
    <w:p>
      <w:pPr>
        <w:widowControl w:val="0"/>
        <w:spacing w:line="460" w:lineRule="exact"/>
        <w:ind w:firstLine="420" w:firstLineChars="200"/>
        <w:rPr>
          <w:rFonts w:ascii="宋体"/>
          <w:sz w:val="21"/>
          <w:szCs w:val="21"/>
        </w:rPr>
      </w:pPr>
      <w:r>
        <w:rPr>
          <w:rFonts w:ascii="宋体"/>
          <w:sz w:val="21"/>
          <w:szCs w:val="21"/>
        </w:rPr>
        <w:t xml:space="preserve">6.1.1 </w:t>
      </w:r>
      <w:r>
        <w:rPr>
          <w:rFonts w:hint="eastAsia" w:ascii="宋体"/>
          <w:sz w:val="21"/>
          <w:szCs w:val="21"/>
        </w:rPr>
        <w:t>项目安全生产的达标目标及相应事项的约定：</w:t>
      </w:r>
      <w:r>
        <w:rPr>
          <w:rFonts w:hint="eastAsia" w:ascii="宋体"/>
          <w:sz w:val="21"/>
          <w:szCs w:val="21"/>
          <w:u w:val="single"/>
        </w:rPr>
        <w:t xml:space="preserve"> </w:t>
      </w:r>
      <w:r>
        <w:rPr>
          <w:rFonts w:hint="eastAsia" w:ascii="宋体"/>
          <w:b/>
          <w:sz w:val="21"/>
          <w:szCs w:val="21"/>
          <w:u w:val="single"/>
        </w:rPr>
        <w:t>本工程文明施工、安全防护要求达到浙江省《建筑施工安全检查标准》（JGJ59-2011）标准，并另行签订“安全生产责任合同”；施工扬尘污染防治应做到建建</w:t>
      </w:r>
      <w:r>
        <w:rPr>
          <w:rFonts w:ascii="宋体"/>
          <w:b/>
          <w:sz w:val="21"/>
          <w:szCs w:val="21"/>
          <w:u w:val="single"/>
        </w:rPr>
        <w:t>发</w:t>
      </w:r>
      <w:r>
        <w:rPr>
          <w:rFonts w:hint="eastAsia" w:ascii="宋体"/>
          <w:b/>
          <w:sz w:val="21"/>
          <w:szCs w:val="21"/>
          <w:u w:val="single"/>
        </w:rPr>
        <w:t>【2</w:t>
      </w:r>
      <w:r>
        <w:rPr>
          <w:rFonts w:ascii="宋体"/>
          <w:b/>
          <w:sz w:val="21"/>
          <w:szCs w:val="21"/>
          <w:u w:val="single"/>
        </w:rPr>
        <w:t>015</w:t>
      </w:r>
      <w:r>
        <w:rPr>
          <w:rFonts w:hint="eastAsia" w:ascii="宋体"/>
          <w:b/>
          <w:sz w:val="21"/>
          <w:szCs w:val="21"/>
          <w:u w:val="single"/>
        </w:rPr>
        <w:t>】5</w:t>
      </w:r>
      <w:r>
        <w:rPr>
          <w:rFonts w:ascii="宋体"/>
          <w:b/>
          <w:sz w:val="21"/>
          <w:szCs w:val="21"/>
          <w:u w:val="single"/>
        </w:rPr>
        <w:t>17</w:t>
      </w:r>
      <w:r>
        <w:rPr>
          <w:rFonts w:hint="eastAsia" w:ascii="宋体"/>
          <w:b/>
          <w:sz w:val="21"/>
          <w:szCs w:val="21"/>
          <w:u w:val="single"/>
        </w:rPr>
        <w:t xml:space="preserve">号文件附件2中规定的所有事项 </w:t>
      </w:r>
      <w:r>
        <w:rPr>
          <w:rFonts w:hint="eastAsia" w:ascii="宋体"/>
          <w:sz w:val="21"/>
          <w:szCs w:val="21"/>
        </w:rPr>
        <w:t>。</w:t>
      </w:r>
    </w:p>
    <w:p>
      <w:pPr>
        <w:widowControl w:val="0"/>
        <w:spacing w:line="460" w:lineRule="exact"/>
        <w:ind w:firstLine="420" w:firstLineChars="200"/>
        <w:rPr>
          <w:rFonts w:ascii="宋体"/>
          <w:sz w:val="21"/>
          <w:szCs w:val="21"/>
          <w:u w:val="single"/>
        </w:rPr>
      </w:pPr>
      <w:r>
        <w:rPr>
          <w:rFonts w:ascii="宋体"/>
          <w:sz w:val="21"/>
          <w:szCs w:val="21"/>
        </w:rPr>
        <w:t xml:space="preserve">6.1.4 </w:t>
      </w:r>
      <w:r>
        <w:rPr>
          <w:rFonts w:hint="eastAsia" w:ascii="宋体"/>
          <w:sz w:val="21"/>
          <w:szCs w:val="21"/>
        </w:rPr>
        <w:t>关于治安保卫的特别约定：</w:t>
      </w:r>
      <w:r>
        <w:rPr>
          <w:rFonts w:hint="eastAsia" w:ascii="宋体"/>
          <w:b/>
          <w:sz w:val="21"/>
          <w:szCs w:val="21"/>
          <w:u w:val="single"/>
        </w:rPr>
        <w:t>按通用条款要求做好施工现场的安全保卫工作并承担相应费用</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关于编制施工场地治安管理计划的约定：</w:t>
      </w:r>
      <w:r>
        <w:rPr>
          <w:rFonts w:ascii="宋体"/>
          <w:sz w:val="21"/>
          <w:szCs w:val="21"/>
          <w:u w:val="single"/>
        </w:rPr>
        <w:t xml:space="preserve"> </w:t>
      </w:r>
      <w:r>
        <w:rPr>
          <w:rFonts w:hint="eastAsia" w:ascii="宋体"/>
          <w:b/>
          <w:sz w:val="21"/>
          <w:szCs w:val="21"/>
          <w:u w:val="single"/>
        </w:rPr>
        <w:t>开工前三天提供施工场地治安管理计划</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6.1.5 </w:t>
      </w:r>
      <w:r>
        <w:rPr>
          <w:rFonts w:hint="eastAsia" w:ascii="宋体"/>
          <w:sz w:val="21"/>
          <w:szCs w:val="21"/>
        </w:rPr>
        <w:t>文明施工</w:t>
      </w:r>
    </w:p>
    <w:p>
      <w:pPr>
        <w:spacing w:line="460" w:lineRule="exact"/>
        <w:ind w:firstLine="420" w:firstLineChars="200"/>
        <w:rPr>
          <w:rFonts w:ascii="宋体"/>
          <w:b/>
          <w:sz w:val="21"/>
          <w:szCs w:val="21"/>
          <w:u w:val="single"/>
        </w:rPr>
      </w:pPr>
      <w:r>
        <w:rPr>
          <w:rFonts w:hint="eastAsia" w:ascii="宋体"/>
          <w:sz w:val="21"/>
          <w:szCs w:val="21"/>
        </w:rPr>
        <w:t>合同当事人对文明施工的要求：</w:t>
      </w:r>
      <w:r>
        <w:rPr>
          <w:rFonts w:hint="eastAsia" w:ascii="宋体"/>
          <w:b/>
          <w:sz w:val="21"/>
          <w:szCs w:val="21"/>
          <w:u w:val="single"/>
        </w:rPr>
        <w:t>文明施工要求达到《建筑施工现场环境与卫生标准》（JGJ</w:t>
      </w:r>
      <w:r>
        <w:rPr>
          <w:rFonts w:ascii="宋体"/>
          <w:b/>
          <w:sz w:val="21"/>
          <w:szCs w:val="21"/>
          <w:u w:val="single"/>
        </w:rPr>
        <w:t>146-2013</w:t>
      </w:r>
      <w:r>
        <w:rPr>
          <w:rFonts w:hint="eastAsia" w:ascii="宋体"/>
          <w:b/>
          <w:sz w:val="21"/>
          <w:szCs w:val="21"/>
          <w:u w:val="single"/>
        </w:rPr>
        <w:t>）、（</w:t>
      </w:r>
      <w:r>
        <w:rPr>
          <w:rFonts w:ascii="宋体"/>
          <w:b/>
          <w:sz w:val="21"/>
          <w:szCs w:val="21"/>
          <w:u w:val="single"/>
        </w:rPr>
        <w:t>J375-2013</w:t>
      </w:r>
      <w:r>
        <w:rPr>
          <w:rFonts w:hint="eastAsia" w:ascii="宋体"/>
          <w:b/>
          <w:sz w:val="21"/>
          <w:szCs w:val="21"/>
          <w:u w:val="single"/>
        </w:rPr>
        <w:t>）标准</w:t>
      </w:r>
      <w:r>
        <w:rPr>
          <w:rFonts w:hint="eastAsia" w:ascii="宋体"/>
          <w:sz w:val="21"/>
          <w:szCs w:val="21"/>
        </w:rPr>
        <w:t>。</w:t>
      </w:r>
    </w:p>
    <w:p>
      <w:pPr>
        <w:spacing w:line="420" w:lineRule="exact"/>
        <w:ind w:firstLine="420" w:firstLineChars="200"/>
        <w:rPr>
          <w:rFonts w:ascii="宋体"/>
          <w:b/>
          <w:sz w:val="21"/>
          <w:szCs w:val="21"/>
          <w:u w:val="single"/>
        </w:rPr>
      </w:pPr>
      <w:r>
        <w:rPr>
          <w:rFonts w:ascii="宋体"/>
          <w:sz w:val="21"/>
          <w:szCs w:val="21"/>
        </w:rPr>
        <w:t xml:space="preserve">6.1.6 </w:t>
      </w:r>
      <w:r>
        <w:rPr>
          <w:rFonts w:hint="eastAsia" w:ascii="宋体"/>
          <w:sz w:val="21"/>
          <w:szCs w:val="21"/>
        </w:rPr>
        <w:t>关于安全文明施工费支付比例和支付期限的约定：</w:t>
      </w:r>
      <w:bookmarkEnd w:id="133"/>
      <w:bookmarkEnd w:id="134"/>
      <w:bookmarkEnd w:id="135"/>
      <w:bookmarkEnd w:id="136"/>
      <w:bookmarkEnd w:id="137"/>
      <w:bookmarkEnd w:id="138"/>
      <w:bookmarkEnd w:id="139"/>
      <w:bookmarkStart w:id="142" w:name="_Toc362959913"/>
      <w:bookmarkStart w:id="143" w:name="_Toc351203639"/>
      <w:r>
        <w:rPr>
          <w:rFonts w:hint="eastAsia" w:ascii="宋体"/>
          <w:b/>
          <w:sz w:val="21"/>
          <w:szCs w:val="21"/>
          <w:u w:val="single"/>
        </w:rPr>
        <w:t>详见预付款及支付条款。</w:t>
      </w:r>
    </w:p>
    <w:p>
      <w:pPr>
        <w:spacing w:line="420" w:lineRule="exact"/>
        <w:ind w:firstLine="422" w:firstLineChars="200"/>
        <w:rPr>
          <w:rFonts w:ascii="宋体"/>
          <w:b/>
          <w:sz w:val="21"/>
          <w:szCs w:val="21"/>
        </w:rPr>
      </w:pPr>
      <w:r>
        <w:rPr>
          <w:rFonts w:ascii="宋体"/>
          <w:b/>
          <w:sz w:val="21"/>
          <w:szCs w:val="21"/>
        </w:rPr>
        <w:t xml:space="preserve">7. </w:t>
      </w:r>
      <w:r>
        <w:rPr>
          <w:rFonts w:hint="eastAsia" w:ascii="宋体"/>
          <w:b/>
          <w:sz w:val="21"/>
          <w:szCs w:val="21"/>
        </w:rPr>
        <w:t xml:space="preserve"> 工期和进度</w:t>
      </w:r>
      <w:bookmarkEnd w:id="142"/>
      <w:bookmarkEnd w:id="143"/>
    </w:p>
    <w:p>
      <w:pPr>
        <w:spacing w:line="460" w:lineRule="exact"/>
        <w:ind w:firstLine="420" w:firstLineChars="200"/>
        <w:rPr>
          <w:rFonts w:ascii="宋体"/>
          <w:sz w:val="21"/>
          <w:szCs w:val="21"/>
        </w:rPr>
      </w:pPr>
      <w:bookmarkStart w:id="144" w:name="_Toc362959914"/>
      <w:bookmarkStart w:id="145" w:name="_Toc351203640"/>
      <w:r>
        <w:rPr>
          <w:rFonts w:hint="eastAsia" w:ascii="宋体"/>
          <w:sz w:val="21"/>
          <w:szCs w:val="21"/>
        </w:rPr>
        <w:t>7.1 施工组织设计</w:t>
      </w:r>
    </w:p>
    <w:p>
      <w:pPr>
        <w:spacing w:line="460" w:lineRule="exact"/>
        <w:ind w:firstLine="420" w:firstLineChars="200"/>
        <w:rPr>
          <w:rFonts w:ascii="宋体"/>
          <w:sz w:val="21"/>
          <w:szCs w:val="21"/>
        </w:rPr>
      </w:pPr>
      <w:r>
        <w:rPr>
          <w:rFonts w:hint="eastAsia" w:ascii="宋体"/>
          <w:sz w:val="21"/>
          <w:szCs w:val="21"/>
        </w:rPr>
        <w:t>7.1.1 合同当事人约定的施工组织设计应包括的其他内容：</w:t>
      </w:r>
      <w:r>
        <w:rPr>
          <w:rFonts w:hint="eastAsia" w:ascii="宋体"/>
          <w:sz w:val="21"/>
          <w:szCs w:val="21"/>
          <w:u w:val="single"/>
        </w:rPr>
        <w:t>按开工条件审查单位的要求 。</w:t>
      </w:r>
    </w:p>
    <w:p>
      <w:pPr>
        <w:spacing w:line="460" w:lineRule="exact"/>
        <w:ind w:firstLine="420" w:firstLineChars="200"/>
        <w:rPr>
          <w:rFonts w:ascii="宋体"/>
          <w:sz w:val="21"/>
          <w:szCs w:val="21"/>
        </w:rPr>
      </w:pPr>
      <w:r>
        <w:rPr>
          <w:rFonts w:hint="eastAsia" w:ascii="宋体"/>
          <w:sz w:val="21"/>
          <w:szCs w:val="21"/>
        </w:rPr>
        <w:t>7.1.2 施工组织设计的提交和修改</w:t>
      </w:r>
    </w:p>
    <w:p>
      <w:pPr>
        <w:spacing w:line="460" w:lineRule="exact"/>
        <w:ind w:firstLine="420" w:firstLineChars="200"/>
        <w:rPr>
          <w:rFonts w:ascii="宋体"/>
          <w:bCs/>
          <w:sz w:val="21"/>
          <w:szCs w:val="21"/>
          <w:u w:val="single"/>
        </w:rPr>
      </w:pPr>
      <w:r>
        <w:rPr>
          <w:rFonts w:hint="eastAsia" w:ascii="宋体"/>
          <w:sz w:val="21"/>
          <w:szCs w:val="21"/>
        </w:rPr>
        <w:t>承包人提交详细施工组织设计的期限的约定：</w:t>
      </w:r>
      <w:r>
        <w:rPr>
          <w:rFonts w:hint="eastAsia" w:ascii="宋体"/>
          <w:sz w:val="21"/>
          <w:szCs w:val="21"/>
          <w:u w:val="single"/>
        </w:rPr>
        <w:t>合同签订后14天内，但至迟不得晚于〔开工通知〕载明的开工日期前7天 。</w:t>
      </w:r>
    </w:p>
    <w:p>
      <w:pPr>
        <w:spacing w:line="460" w:lineRule="exact"/>
        <w:ind w:firstLine="420" w:firstLineChars="200"/>
        <w:rPr>
          <w:rFonts w:ascii="宋体"/>
          <w:sz w:val="21"/>
          <w:szCs w:val="21"/>
        </w:rPr>
      </w:pPr>
      <w:r>
        <w:rPr>
          <w:rFonts w:hint="eastAsia" w:ascii="宋体"/>
          <w:sz w:val="21"/>
          <w:szCs w:val="21"/>
        </w:rPr>
        <w:t>发包人和监理人在收到详细的施工组织设计后确认或提出修改意见的期限：</w:t>
      </w:r>
      <w:r>
        <w:rPr>
          <w:rFonts w:hint="eastAsia" w:ascii="宋体"/>
          <w:sz w:val="21"/>
          <w:szCs w:val="21"/>
          <w:u w:val="single"/>
        </w:rPr>
        <w:t xml:space="preserve"> 收到后7天内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7.2 施工进度计划</w:t>
      </w:r>
    </w:p>
    <w:p>
      <w:pPr>
        <w:spacing w:line="460" w:lineRule="exact"/>
        <w:ind w:firstLine="420" w:firstLineChars="200"/>
        <w:rPr>
          <w:rFonts w:ascii="宋体"/>
          <w:sz w:val="21"/>
          <w:szCs w:val="21"/>
        </w:rPr>
      </w:pPr>
      <w:r>
        <w:rPr>
          <w:rFonts w:hint="eastAsia" w:ascii="宋体"/>
          <w:sz w:val="21"/>
          <w:szCs w:val="21"/>
        </w:rPr>
        <w:t>7.2.2 施工进度计划的修订</w:t>
      </w:r>
    </w:p>
    <w:p>
      <w:pPr>
        <w:spacing w:line="460" w:lineRule="exact"/>
        <w:ind w:firstLine="420" w:firstLineChars="200"/>
        <w:rPr>
          <w:rFonts w:ascii="宋体"/>
          <w:sz w:val="21"/>
          <w:szCs w:val="21"/>
        </w:rPr>
      </w:pPr>
      <w:r>
        <w:rPr>
          <w:rFonts w:hint="eastAsia" w:ascii="宋体"/>
          <w:sz w:val="21"/>
          <w:szCs w:val="21"/>
        </w:rPr>
        <w:t>发包人和监理人在收到修订的施工进度计划后确认或提出修改意见的期限：</w:t>
      </w:r>
      <w:r>
        <w:rPr>
          <w:rFonts w:hint="eastAsia" w:ascii="宋体"/>
          <w:sz w:val="21"/>
          <w:szCs w:val="21"/>
          <w:u w:val="single"/>
        </w:rPr>
        <w:t>收到后7天内 。</w:t>
      </w:r>
    </w:p>
    <w:p>
      <w:pPr>
        <w:spacing w:line="460" w:lineRule="exact"/>
        <w:ind w:firstLine="420" w:firstLineChars="200"/>
        <w:rPr>
          <w:rFonts w:ascii="宋体"/>
          <w:sz w:val="21"/>
          <w:szCs w:val="21"/>
        </w:rPr>
      </w:pPr>
      <w:r>
        <w:rPr>
          <w:rFonts w:hint="eastAsia" w:ascii="宋体"/>
          <w:sz w:val="21"/>
          <w:szCs w:val="21"/>
        </w:rPr>
        <w:t>7.3.1 开工准备</w:t>
      </w:r>
    </w:p>
    <w:p>
      <w:pPr>
        <w:spacing w:line="460" w:lineRule="exact"/>
        <w:ind w:firstLine="420" w:firstLineChars="200"/>
        <w:rPr>
          <w:rFonts w:ascii="宋体"/>
          <w:sz w:val="21"/>
          <w:szCs w:val="21"/>
        </w:rPr>
      </w:pPr>
      <w:r>
        <w:rPr>
          <w:rFonts w:hint="eastAsia" w:ascii="宋体"/>
          <w:sz w:val="21"/>
          <w:szCs w:val="21"/>
        </w:rPr>
        <w:t>关于承包人提交工程开工报审表的期限</w:t>
      </w:r>
      <w:r>
        <w:rPr>
          <w:rFonts w:hint="eastAsia" w:ascii="宋体"/>
          <w:sz w:val="21"/>
          <w:szCs w:val="21"/>
          <w:u w:val="single"/>
        </w:rPr>
        <w:t xml:space="preserve">：合同签订后10个工作日内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关于发包人应完成的其他开工准备工作及期限：</w:t>
      </w:r>
      <w:r>
        <w:rPr>
          <w:rFonts w:hint="eastAsia"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关于承包人应完成的其他开工准备工作及期限：</w:t>
      </w:r>
      <w:r>
        <w:rPr>
          <w:rFonts w:hint="eastAsia"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7.3.2开工通知</w:t>
      </w:r>
    </w:p>
    <w:p>
      <w:pPr>
        <w:spacing w:line="460" w:lineRule="exact"/>
        <w:ind w:firstLine="420" w:firstLineChars="200"/>
        <w:rPr>
          <w:rFonts w:ascii="宋体"/>
          <w:sz w:val="21"/>
          <w:szCs w:val="21"/>
        </w:rPr>
      </w:pPr>
      <w:r>
        <w:rPr>
          <w:rFonts w:hint="eastAsia" w:ascii="宋体"/>
          <w:sz w:val="21"/>
          <w:szCs w:val="21"/>
        </w:rPr>
        <w:t>因发包人原因造成监理人未能在计划开工日期之日起</w:t>
      </w:r>
      <w:r>
        <w:rPr>
          <w:rFonts w:hint="eastAsia" w:ascii="宋体"/>
          <w:sz w:val="21"/>
          <w:szCs w:val="21"/>
          <w:u w:val="single"/>
        </w:rPr>
        <w:t xml:space="preserve"> 90 </w:t>
      </w:r>
      <w:r>
        <w:rPr>
          <w:rFonts w:hint="eastAsia" w:ascii="宋体"/>
          <w:sz w:val="21"/>
          <w:szCs w:val="21"/>
        </w:rPr>
        <w:t>天内发出开工通知的，承包人有权提出价格调整要求，或者解除合同。</w:t>
      </w:r>
    </w:p>
    <w:p>
      <w:pPr>
        <w:spacing w:line="460" w:lineRule="exact"/>
        <w:ind w:firstLine="420" w:firstLineChars="200"/>
        <w:rPr>
          <w:rFonts w:ascii="宋体"/>
          <w:sz w:val="21"/>
          <w:szCs w:val="21"/>
        </w:rPr>
      </w:pPr>
      <w:r>
        <w:rPr>
          <w:rFonts w:ascii="宋体"/>
          <w:sz w:val="21"/>
          <w:szCs w:val="21"/>
        </w:rPr>
        <w:t>7.4 测量放线</w:t>
      </w:r>
    </w:p>
    <w:p>
      <w:pPr>
        <w:spacing w:line="460" w:lineRule="exact"/>
        <w:ind w:firstLine="420" w:firstLineChars="200"/>
        <w:rPr>
          <w:rFonts w:ascii="宋体"/>
          <w:sz w:val="21"/>
          <w:szCs w:val="21"/>
          <w:u w:val="single"/>
        </w:rPr>
      </w:pPr>
      <w:r>
        <w:rPr>
          <w:rFonts w:ascii="宋体"/>
          <w:sz w:val="21"/>
          <w:szCs w:val="21"/>
        </w:rPr>
        <w:t>7.4.1发包人通过监理人向承包人提供测量基准点、基准线和水准点及其书面资料的期限：</w:t>
      </w:r>
      <w:r>
        <w:rPr>
          <w:rFonts w:hint="eastAsia" w:ascii="宋体"/>
          <w:sz w:val="21"/>
          <w:szCs w:val="21"/>
          <w:u w:val="single"/>
        </w:rPr>
        <w:t>正式开工前7天内</w:t>
      </w:r>
      <w:r>
        <w:rPr>
          <w:rFonts w:ascii="宋体"/>
          <w:sz w:val="21"/>
          <w:szCs w:val="21"/>
        </w:rPr>
        <w:t>。</w:t>
      </w:r>
    </w:p>
    <w:p>
      <w:pPr>
        <w:spacing w:line="460" w:lineRule="exact"/>
        <w:ind w:firstLine="420" w:firstLineChars="200"/>
        <w:rPr>
          <w:rFonts w:ascii="宋体"/>
          <w:sz w:val="21"/>
          <w:szCs w:val="21"/>
        </w:rPr>
      </w:pPr>
      <w:r>
        <w:rPr>
          <w:rFonts w:hint="eastAsia" w:ascii="宋体"/>
          <w:sz w:val="21"/>
          <w:szCs w:val="21"/>
        </w:rPr>
        <w:t>7.5 工期延误</w:t>
      </w:r>
    </w:p>
    <w:p>
      <w:pPr>
        <w:spacing w:line="460" w:lineRule="exact"/>
        <w:ind w:firstLine="420" w:firstLineChars="200"/>
        <w:rPr>
          <w:rFonts w:ascii="宋体"/>
          <w:sz w:val="21"/>
          <w:szCs w:val="21"/>
        </w:rPr>
      </w:pPr>
      <w:r>
        <w:rPr>
          <w:rFonts w:ascii="宋体"/>
          <w:sz w:val="21"/>
          <w:szCs w:val="21"/>
        </w:rPr>
        <w:t>7.5.1 因发包人原因导致工期延误</w:t>
      </w:r>
    </w:p>
    <w:p>
      <w:pPr>
        <w:spacing w:line="460" w:lineRule="exact"/>
        <w:ind w:firstLine="420" w:firstLineChars="200"/>
        <w:rPr>
          <w:rFonts w:ascii="宋体"/>
          <w:sz w:val="21"/>
          <w:szCs w:val="21"/>
        </w:rPr>
      </w:pPr>
      <w:r>
        <w:rPr>
          <w:rFonts w:ascii="宋体"/>
          <w:sz w:val="21"/>
          <w:szCs w:val="21"/>
        </w:rPr>
        <w:t>（7）因发包人原因导致工期延误的其他情形：</w:t>
      </w:r>
      <w:r>
        <w:rPr>
          <w:rFonts w:hint="eastAsia" w:ascii="宋体"/>
          <w:sz w:val="21"/>
          <w:szCs w:val="21"/>
          <w:u w:val="single"/>
        </w:rPr>
        <w:t>①发包人未按合同规定支付工程款并确实影响施工进度；②重大设计变更而影响施工进度；③政策处理问题影响施工进度；</w:t>
      </w:r>
      <w:r>
        <w:rPr>
          <w:rFonts w:hint="eastAsia" w:ascii="宋体"/>
          <w:sz w:val="21"/>
          <w:szCs w:val="21"/>
          <w:u w:val="single"/>
        </w:rPr>
        <w:fldChar w:fldCharType="begin"/>
      </w:r>
      <w:r>
        <w:rPr>
          <w:rFonts w:hint="eastAsia" w:ascii="宋体"/>
          <w:sz w:val="21"/>
          <w:szCs w:val="21"/>
          <w:u w:val="single"/>
        </w:rPr>
        <w:instrText xml:space="preserve"> = 4 \* GB3 </w:instrText>
      </w:r>
      <w:r>
        <w:rPr>
          <w:rFonts w:hint="eastAsia" w:ascii="宋体"/>
          <w:sz w:val="21"/>
          <w:szCs w:val="21"/>
          <w:u w:val="single"/>
        </w:rPr>
        <w:fldChar w:fldCharType="separate"/>
      </w:r>
      <w:r>
        <w:rPr>
          <w:rFonts w:hint="eastAsia" w:ascii="宋体"/>
          <w:sz w:val="21"/>
          <w:szCs w:val="21"/>
          <w:u w:val="single"/>
        </w:rPr>
        <w:t>④</w:t>
      </w:r>
      <w:r>
        <w:rPr>
          <w:rFonts w:hint="eastAsia" w:ascii="宋体"/>
          <w:sz w:val="21"/>
          <w:szCs w:val="21"/>
        </w:rPr>
        <w:fldChar w:fldCharType="end"/>
      </w:r>
      <w:r>
        <w:rPr>
          <w:rFonts w:hint="eastAsia" w:ascii="宋体"/>
          <w:sz w:val="21"/>
          <w:szCs w:val="21"/>
          <w:u w:val="single"/>
        </w:rPr>
        <w:t>不可抗力，此延误工期须在发现后七天内办理签证，逾期不予认可</w:t>
      </w:r>
      <w:r>
        <w:rPr>
          <w:rFonts w:ascii="宋体"/>
          <w:sz w:val="21"/>
          <w:szCs w:val="21"/>
          <w:u w:val="single"/>
        </w:rPr>
        <w:t>。</w:t>
      </w:r>
    </w:p>
    <w:p>
      <w:pPr>
        <w:spacing w:line="460" w:lineRule="exact"/>
        <w:ind w:firstLine="420" w:firstLineChars="200"/>
        <w:rPr>
          <w:rFonts w:ascii="宋体"/>
          <w:sz w:val="21"/>
          <w:szCs w:val="21"/>
        </w:rPr>
      </w:pPr>
      <w:r>
        <w:rPr>
          <w:rFonts w:ascii="宋体"/>
          <w:sz w:val="21"/>
          <w:szCs w:val="21"/>
        </w:rPr>
        <w:t>7</w:t>
      </w:r>
      <w:bookmarkStart w:id="146" w:name="_Toc318581169"/>
      <w:bookmarkStart w:id="147" w:name="_Toc312677486"/>
      <w:bookmarkStart w:id="148" w:name="_Toc312678012"/>
      <w:bookmarkStart w:id="149" w:name="_Toc297216177"/>
      <w:bookmarkStart w:id="150" w:name="_Toc300934970"/>
      <w:bookmarkStart w:id="151" w:name="_Toc304295548"/>
      <w:bookmarkStart w:id="152" w:name="_Toc303539127"/>
      <w:bookmarkStart w:id="153" w:name="_Toc297123518"/>
      <w:r>
        <w:rPr>
          <w:rFonts w:ascii="宋体"/>
          <w:sz w:val="21"/>
          <w:szCs w:val="21"/>
        </w:rPr>
        <w:t>.5.2 因承包人原因导致工期延误</w:t>
      </w:r>
    </w:p>
    <w:bookmarkEnd w:id="146"/>
    <w:bookmarkEnd w:id="147"/>
    <w:bookmarkEnd w:id="148"/>
    <w:p>
      <w:pPr>
        <w:spacing w:line="460" w:lineRule="exact"/>
        <w:ind w:firstLine="420" w:firstLineChars="200"/>
        <w:rPr>
          <w:rFonts w:ascii="宋体"/>
          <w:sz w:val="21"/>
          <w:szCs w:val="21"/>
          <w:u w:val="single"/>
        </w:rPr>
      </w:pPr>
      <w:r>
        <w:rPr>
          <w:rFonts w:ascii="宋体"/>
          <w:sz w:val="21"/>
          <w:szCs w:val="21"/>
        </w:rPr>
        <w:t>因</w:t>
      </w:r>
      <w:bookmarkStart w:id="154" w:name="_Toc312677487"/>
      <w:bookmarkStart w:id="155" w:name="_Toc312678013"/>
      <w:bookmarkStart w:id="156" w:name="_Toc318581170"/>
      <w:r>
        <w:rPr>
          <w:rFonts w:ascii="宋体"/>
          <w:sz w:val="21"/>
          <w:szCs w:val="21"/>
        </w:rPr>
        <w:t>承包人原因造成工期延误，逾期竣工违约金的计算方法为：</w:t>
      </w:r>
      <w:bookmarkEnd w:id="149"/>
      <w:bookmarkEnd w:id="150"/>
      <w:bookmarkEnd w:id="151"/>
      <w:bookmarkEnd w:id="152"/>
      <w:bookmarkEnd w:id="153"/>
      <w:bookmarkEnd w:id="154"/>
      <w:bookmarkEnd w:id="155"/>
      <w:r>
        <w:rPr>
          <w:rFonts w:hint="eastAsia" w:ascii="宋体"/>
          <w:sz w:val="21"/>
          <w:szCs w:val="21"/>
          <w:u w:val="single"/>
        </w:rPr>
        <w:t xml:space="preserve"> 承包人需服务总承包的管理，与总承包单位同步施工、同步竣工验收，若总承包方通知承包人进场施工，但承包人延误进场而影响整体工期进度的，总承包方应上报发包人，经发包人确认情况属实后，承包人按工期延迟按2000元/天支付违约金。</w:t>
      </w:r>
    </w:p>
    <w:bookmarkEnd w:id="156"/>
    <w:p>
      <w:pPr>
        <w:spacing w:line="460" w:lineRule="exact"/>
        <w:ind w:firstLine="420" w:firstLineChars="200"/>
        <w:rPr>
          <w:rFonts w:ascii="宋体"/>
          <w:sz w:val="21"/>
          <w:szCs w:val="21"/>
        </w:rPr>
      </w:pPr>
      <w:r>
        <w:rPr>
          <w:rFonts w:ascii="宋体"/>
          <w:sz w:val="21"/>
          <w:szCs w:val="21"/>
        </w:rPr>
        <w:t>因承包人原因造成工期延误，逾</w:t>
      </w:r>
      <w:bookmarkStart w:id="157" w:name="_Toc312678014"/>
      <w:bookmarkStart w:id="158" w:name="_Toc318581171"/>
      <w:r>
        <w:rPr>
          <w:rFonts w:ascii="宋体"/>
          <w:sz w:val="21"/>
          <w:szCs w:val="21"/>
        </w:rPr>
        <w:t>期竣工违约金的上限：</w:t>
      </w:r>
      <w:r>
        <w:rPr>
          <w:rFonts w:hint="eastAsia" w:ascii="宋体"/>
          <w:sz w:val="21"/>
          <w:szCs w:val="21"/>
          <w:u w:val="single"/>
        </w:rPr>
        <w:t>总额不超过履约保证金的30%</w:t>
      </w:r>
      <w:r>
        <w:rPr>
          <w:rFonts w:ascii="宋体"/>
          <w:sz w:val="21"/>
          <w:szCs w:val="21"/>
        </w:rPr>
        <w:t>。</w:t>
      </w:r>
    </w:p>
    <w:bookmarkEnd w:id="157"/>
    <w:bookmarkEnd w:id="158"/>
    <w:p>
      <w:pPr>
        <w:spacing w:line="460" w:lineRule="exact"/>
        <w:ind w:firstLine="420" w:firstLineChars="200"/>
        <w:rPr>
          <w:rFonts w:ascii="宋体"/>
          <w:sz w:val="21"/>
          <w:szCs w:val="21"/>
        </w:rPr>
      </w:pPr>
      <w:r>
        <w:rPr>
          <w:rFonts w:ascii="宋体"/>
          <w:sz w:val="21"/>
          <w:szCs w:val="21"/>
        </w:rPr>
        <w:pict>
          <v:shape id="自选图形 19" o:spid="_x0000_s1041" o:spt="32" type="#_x0000_t32" style="position:absolute;left:0pt;flip:y;margin-left:290pt;margin-top:17.85pt;height:21.05pt;width:40.1pt;z-index:251673600;mso-width-relative:page;mso-height-relative:page;" o:connectortype="straight" filled="f" coordsize="21600,21600">
            <v:path arrowok="t"/>
            <v:fill on="f" focussize="0,0"/>
            <v:stroke/>
            <v:imagedata o:title=""/>
            <o:lock v:ext="edit"/>
          </v:shape>
        </w:pict>
      </w:r>
      <w:r>
        <w:rPr>
          <w:rFonts w:ascii="宋体"/>
          <w:sz w:val="21"/>
          <w:szCs w:val="21"/>
        </w:rPr>
        <w:t>7</w:t>
      </w:r>
      <w:bookmarkStart w:id="159" w:name="_Toc297216178"/>
      <w:bookmarkStart w:id="160" w:name="_Toc304295549"/>
      <w:bookmarkStart w:id="161" w:name="_Toc303539128"/>
      <w:bookmarkStart w:id="162" w:name="_Toc300934971"/>
      <w:bookmarkStart w:id="163" w:name="_Toc312678015"/>
      <w:bookmarkStart w:id="164" w:name="_Toc297123519"/>
      <w:r>
        <w:rPr>
          <w:rFonts w:ascii="宋体"/>
          <w:sz w:val="21"/>
          <w:szCs w:val="21"/>
        </w:rPr>
        <w:t>.6 不</w:t>
      </w:r>
      <w:bookmarkEnd w:id="159"/>
      <w:bookmarkEnd w:id="160"/>
      <w:bookmarkEnd w:id="161"/>
      <w:bookmarkEnd w:id="162"/>
      <w:bookmarkEnd w:id="163"/>
      <w:bookmarkEnd w:id="164"/>
      <w:r>
        <w:rPr>
          <w:rFonts w:ascii="宋体"/>
          <w:sz w:val="21"/>
          <w:szCs w:val="21"/>
        </w:rPr>
        <w:t>利物质条件</w:t>
      </w:r>
    </w:p>
    <w:p>
      <w:pPr>
        <w:spacing w:line="460" w:lineRule="exact"/>
        <w:ind w:firstLine="420" w:firstLineChars="200"/>
        <w:rPr>
          <w:rFonts w:ascii="宋体"/>
          <w:sz w:val="21"/>
          <w:szCs w:val="21"/>
        </w:rPr>
      </w:pPr>
      <w:bookmarkStart w:id="165" w:name="_Toc312678016"/>
      <w:bookmarkStart w:id="166" w:name="_Toc318581172"/>
      <w:bookmarkStart w:id="167" w:name="_Toc297123520"/>
      <w:bookmarkStart w:id="168" w:name="_Toc297216179"/>
      <w:bookmarkStart w:id="169" w:name="_Toc300934972"/>
      <w:bookmarkStart w:id="170" w:name="_Toc303539129"/>
      <w:bookmarkStart w:id="171" w:name="_Toc304295550"/>
      <w:r>
        <w:rPr>
          <w:rFonts w:ascii="宋体"/>
          <w:sz w:val="21"/>
          <w:szCs w:val="21"/>
        </w:rPr>
        <w:t>不利物质条件的其他情形和有关约：</w:t>
      </w:r>
      <w:r>
        <w:rPr>
          <w:rFonts w:ascii="宋体"/>
          <w:sz w:val="21"/>
          <w:szCs w:val="21"/>
          <w:u w:val="single"/>
        </w:rPr>
        <w:t xml:space="preserve">                               </w:t>
      </w:r>
      <w:r>
        <w:rPr>
          <w:rFonts w:ascii="宋体"/>
          <w:sz w:val="21"/>
          <w:szCs w:val="21"/>
        </w:rPr>
        <w:t>。</w:t>
      </w:r>
    </w:p>
    <w:bookmarkEnd w:id="165"/>
    <w:bookmarkEnd w:id="166"/>
    <w:bookmarkEnd w:id="167"/>
    <w:bookmarkEnd w:id="168"/>
    <w:bookmarkEnd w:id="169"/>
    <w:bookmarkEnd w:id="170"/>
    <w:bookmarkEnd w:id="171"/>
    <w:p>
      <w:pPr>
        <w:spacing w:line="460" w:lineRule="exact"/>
        <w:ind w:firstLine="420" w:firstLineChars="200"/>
        <w:rPr>
          <w:rFonts w:ascii="宋体"/>
          <w:sz w:val="21"/>
          <w:szCs w:val="21"/>
        </w:rPr>
      </w:pPr>
      <w:r>
        <w:rPr>
          <w:rFonts w:ascii="宋体"/>
          <w:sz w:val="21"/>
          <w:szCs w:val="21"/>
        </w:rPr>
        <w:t>7</w:t>
      </w:r>
      <w:bookmarkStart w:id="172" w:name="_Toc297123521"/>
      <w:bookmarkStart w:id="173" w:name="_Toc304295551"/>
      <w:bookmarkStart w:id="174" w:name="_Toc312678017"/>
      <w:bookmarkStart w:id="175" w:name="_Toc300934973"/>
      <w:bookmarkStart w:id="176" w:name="_Toc297216180"/>
      <w:bookmarkStart w:id="177" w:name="_Toc303539130"/>
      <w:r>
        <w:rPr>
          <w:rFonts w:ascii="宋体"/>
          <w:sz w:val="21"/>
          <w:szCs w:val="21"/>
        </w:rPr>
        <w:t>.7异常恶劣的气候条件</w:t>
      </w:r>
    </w:p>
    <w:bookmarkEnd w:id="172"/>
    <w:bookmarkEnd w:id="173"/>
    <w:bookmarkEnd w:id="174"/>
    <w:bookmarkEnd w:id="175"/>
    <w:bookmarkEnd w:id="176"/>
    <w:bookmarkEnd w:id="177"/>
    <w:p>
      <w:pPr>
        <w:spacing w:line="460" w:lineRule="exact"/>
        <w:ind w:firstLine="420" w:firstLineChars="200"/>
        <w:rPr>
          <w:rFonts w:ascii="宋体"/>
          <w:sz w:val="21"/>
          <w:szCs w:val="21"/>
        </w:rPr>
      </w:pPr>
      <w:r>
        <w:rPr>
          <w:rFonts w:ascii="宋体"/>
          <w:sz w:val="21"/>
          <w:szCs w:val="21"/>
        </w:rPr>
        <w:t>发包人和承包人同意以下情形视为异常恶劣的气候条件：</w:t>
      </w:r>
    </w:p>
    <w:p>
      <w:pPr>
        <w:spacing w:line="460" w:lineRule="exact"/>
        <w:ind w:firstLine="420" w:firstLineChars="200"/>
        <w:rPr>
          <w:rFonts w:ascii="宋体"/>
          <w:sz w:val="21"/>
          <w:szCs w:val="21"/>
        </w:rPr>
      </w:pPr>
      <w:r>
        <w:rPr>
          <w:rFonts w:ascii="宋体"/>
          <w:sz w:val="21"/>
          <w:szCs w:val="21"/>
        </w:rPr>
        <w:t>（1）</w:t>
      </w:r>
      <w:r>
        <w:rPr>
          <w:rFonts w:ascii="宋体"/>
          <w:sz w:val="21"/>
          <w:szCs w:val="21"/>
          <w:u w:val="single"/>
        </w:rPr>
        <w:t xml:space="preserve">                </w:t>
      </w:r>
      <w:r>
        <w:rPr>
          <w:rFonts w:hint="eastAsia" w:ascii="宋体"/>
          <w:sz w:val="21"/>
          <w:szCs w:val="21"/>
          <w:u w:val="single"/>
        </w:rPr>
        <w:t>另行协商</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w:t>
      </w:r>
    </w:p>
    <w:p>
      <w:pPr>
        <w:spacing w:line="460" w:lineRule="exact"/>
        <w:ind w:firstLine="420" w:firstLineChars="200"/>
        <w:rPr>
          <w:rFonts w:ascii="宋体"/>
          <w:sz w:val="21"/>
          <w:szCs w:val="21"/>
        </w:rPr>
      </w:pPr>
      <w:r>
        <w:rPr>
          <w:rFonts w:ascii="宋体"/>
          <w:sz w:val="21"/>
          <w:szCs w:val="21"/>
        </w:rPr>
        <w:t>（2）</w:t>
      </w:r>
      <w:r>
        <w:rPr>
          <w:rFonts w:ascii="宋体"/>
          <w:sz w:val="21"/>
          <w:szCs w:val="21"/>
          <w:u w:val="single"/>
        </w:rPr>
        <w:t xml:space="preserve">                                           </w:t>
      </w:r>
      <w:r>
        <w:rPr>
          <w:rFonts w:ascii="宋体"/>
          <w:sz w:val="21"/>
          <w:szCs w:val="21"/>
        </w:rPr>
        <w:t>；</w:t>
      </w:r>
    </w:p>
    <w:p>
      <w:pPr>
        <w:spacing w:line="460" w:lineRule="exact"/>
        <w:ind w:firstLine="420" w:firstLineChars="200"/>
        <w:rPr>
          <w:rFonts w:ascii="宋体"/>
          <w:sz w:val="21"/>
          <w:szCs w:val="21"/>
        </w:rPr>
      </w:pPr>
      <w:r>
        <w:rPr>
          <w:rFonts w:ascii="宋体"/>
          <w:sz w:val="21"/>
          <w:szCs w:val="21"/>
        </w:rPr>
        <w:t>7.9 提前竣工的奖励</w:t>
      </w:r>
    </w:p>
    <w:p>
      <w:pPr>
        <w:spacing w:line="460" w:lineRule="exact"/>
        <w:ind w:firstLine="420" w:firstLineChars="200"/>
        <w:rPr>
          <w:rFonts w:ascii="宋体"/>
          <w:sz w:val="21"/>
          <w:szCs w:val="21"/>
          <w:u w:val="single"/>
        </w:rPr>
      </w:pPr>
      <w:r>
        <w:rPr>
          <w:rFonts w:ascii="宋体"/>
          <w:sz w:val="21"/>
          <w:szCs w:val="21"/>
        </w:rPr>
        <w:t>7.9.2提前竣工的奖励：</w:t>
      </w:r>
      <w:r>
        <w:rPr>
          <w:rFonts w:hint="eastAsia" w:ascii="宋体"/>
          <w:sz w:val="21"/>
          <w:szCs w:val="21"/>
          <w:u w:val="single"/>
        </w:rPr>
        <w:t xml:space="preserve">         /          。</w:t>
      </w:r>
    </w:p>
    <w:p>
      <w:pPr>
        <w:spacing w:line="460" w:lineRule="exact"/>
        <w:ind w:firstLine="422" w:firstLineChars="200"/>
        <w:rPr>
          <w:rFonts w:ascii="宋体"/>
          <w:b/>
          <w:sz w:val="21"/>
          <w:szCs w:val="21"/>
        </w:rPr>
      </w:pPr>
      <w:r>
        <w:rPr>
          <w:rFonts w:ascii="宋体"/>
          <w:b/>
          <w:sz w:val="21"/>
          <w:szCs w:val="21"/>
        </w:rPr>
        <w:t>8.</w:t>
      </w:r>
      <w:r>
        <w:rPr>
          <w:rFonts w:hint="eastAsia" w:ascii="宋体"/>
          <w:b/>
          <w:sz w:val="21"/>
          <w:szCs w:val="21"/>
        </w:rPr>
        <w:t xml:space="preserve"> </w:t>
      </w:r>
      <w:r>
        <w:rPr>
          <w:rFonts w:ascii="宋体"/>
          <w:b/>
          <w:sz w:val="21"/>
          <w:szCs w:val="21"/>
        </w:rPr>
        <w:t xml:space="preserve"> </w:t>
      </w:r>
      <w:r>
        <w:rPr>
          <w:rFonts w:hint="eastAsia" w:ascii="宋体"/>
          <w:b/>
          <w:sz w:val="21"/>
          <w:szCs w:val="21"/>
        </w:rPr>
        <w:t>材料与设备</w:t>
      </w:r>
      <w:bookmarkEnd w:id="144"/>
      <w:bookmarkEnd w:id="145"/>
    </w:p>
    <w:bookmarkEnd w:id="123"/>
    <w:bookmarkEnd w:id="124"/>
    <w:bookmarkEnd w:id="125"/>
    <w:bookmarkEnd w:id="126"/>
    <w:bookmarkEnd w:id="127"/>
    <w:bookmarkEnd w:id="128"/>
    <w:bookmarkEnd w:id="129"/>
    <w:bookmarkEnd w:id="130"/>
    <w:bookmarkEnd w:id="131"/>
    <w:bookmarkEnd w:id="132"/>
    <w:p>
      <w:pPr>
        <w:spacing w:line="460" w:lineRule="exact"/>
        <w:ind w:firstLine="420" w:firstLineChars="200"/>
        <w:rPr>
          <w:rFonts w:ascii="宋体"/>
          <w:sz w:val="21"/>
          <w:szCs w:val="21"/>
        </w:rPr>
      </w:pPr>
      <w:bookmarkStart w:id="178" w:name="_Toc267251424"/>
      <w:bookmarkStart w:id="179" w:name="_Toc280868655"/>
      <w:bookmarkStart w:id="180" w:name="_Toc280868656"/>
      <w:bookmarkStart w:id="181" w:name="_Toc351203641"/>
      <w:r>
        <w:rPr>
          <w:rFonts w:ascii="宋体"/>
          <w:sz w:val="21"/>
          <w:szCs w:val="21"/>
        </w:rPr>
        <w:t>8</w:t>
      </w:r>
      <w:bookmarkStart w:id="182" w:name="_Toc292559877"/>
      <w:bookmarkStart w:id="183" w:name="_Toc296346668"/>
      <w:bookmarkStart w:id="184" w:name="_Toc296347166"/>
      <w:bookmarkStart w:id="185" w:name="_Toc296503167"/>
      <w:bookmarkStart w:id="186" w:name="_Toc296890995"/>
      <w:bookmarkStart w:id="187" w:name="_Toc296891207"/>
      <w:bookmarkStart w:id="188" w:name="_Toc296944506"/>
      <w:bookmarkStart w:id="189" w:name="_Toc297048353"/>
      <w:bookmarkStart w:id="190" w:name="_Toc297120467"/>
      <w:bookmarkStart w:id="191" w:name="_Toc297123527"/>
      <w:bookmarkStart w:id="192" w:name="_Toc297216186"/>
      <w:bookmarkStart w:id="193" w:name="_Toc300934979"/>
      <w:bookmarkStart w:id="194" w:name="_Toc303539136"/>
      <w:bookmarkStart w:id="195" w:name="_Toc304295556"/>
      <w:bookmarkStart w:id="196" w:name="_Toc280868654"/>
      <w:bookmarkStart w:id="197" w:name="_Toc292559372"/>
      <w:bookmarkStart w:id="198" w:name="_Toc312677493"/>
      <w:bookmarkStart w:id="199" w:name="_Toc312678019"/>
      <w:r>
        <w:rPr>
          <w:rFonts w:ascii="宋体"/>
          <w:sz w:val="21"/>
          <w:szCs w:val="21"/>
        </w:rPr>
        <w:t>.4材料与工程设备的保管与使用</w:t>
      </w: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Pr>
        <w:spacing w:line="460" w:lineRule="exact"/>
        <w:ind w:firstLine="420" w:firstLineChars="200"/>
        <w:rPr>
          <w:rFonts w:ascii="宋体"/>
          <w:sz w:val="21"/>
          <w:szCs w:val="21"/>
        </w:rPr>
      </w:pPr>
      <w:r>
        <w:rPr>
          <w:rFonts w:ascii="宋体"/>
          <w:sz w:val="21"/>
          <w:szCs w:val="21"/>
        </w:rPr>
        <w:t>8</w:t>
      </w:r>
      <w:bookmarkStart w:id="200" w:name="_Toc292559373"/>
      <w:bookmarkStart w:id="201" w:name="_Toc292559878"/>
      <w:bookmarkStart w:id="202" w:name="_Toc296503168"/>
      <w:bookmarkStart w:id="203" w:name="_Toc297120468"/>
      <w:bookmarkStart w:id="204" w:name="_Toc312677494"/>
      <w:bookmarkStart w:id="205" w:name="_Toc297216187"/>
      <w:bookmarkStart w:id="206" w:name="_Toc304295557"/>
      <w:bookmarkStart w:id="207" w:name="_Toc303539137"/>
      <w:bookmarkStart w:id="208" w:name="_Toc300934980"/>
      <w:bookmarkStart w:id="209" w:name="_Toc312678020"/>
      <w:bookmarkStart w:id="210" w:name="_Toc296944507"/>
      <w:bookmarkStart w:id="211" w:name="_Toc297048354"/>
      <w:bookmarkStart w:id="212" w:name="_Toc318581173"/>
      <w:bookmarkStart w:id="213" w:name="_Toc296890996"/>
      <w:bookmarkStart w:id="214" w:name="_Toc296891208"/>
      <w:bookmarkStart w:id="215" w:name="_Toc296346669"/>
      <w:bookmarkStart w:id="216" w:name="_Toc296347167"/>
      <w:bookmarkStart w:id="217" w:name="_Toc297123528"/>
      <w:r>
        <w:rPr>
          <w:rFonts w:ascii="宋体"/>
          <w:sz w:val="21"/>
          <w:szCs w:val="21"/>
        </w:rPr>
        <w:t>.4.1发包人供应的材料设备的保管费用的承担：</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w:t>
      </w:r>
      <w:bookmarkEnd w:id="200"/>
      <w:bookmarkEnd w:id="201"/>
    </w:p>
    <w:p>
      <w:pPr>
        <w:spacing w:line="460" w:lineRule="exact"/>
        <w:ind w:firstLine="420" w:firstLineChars="200"/>
        <w:rPr>
          <w:rFonts w:ascii="宋体"/>
          <w:sz w:val="21"/>
          <w:szCs w:val="21"/>
        </w:rPr>
      </w:pPr>
      <w:r>
        <w:rPr>
          <w:rFonts w:ascii="宋体"/>
          <w:sz w:val="21"/>
          <w:szCs w:val="21"/>
        </w:rPr>
        <w:t>8.6 样品</w:t>
      </w:r>
    </w:p>
    <w:p>
      <w:pPr>
        <w:spacing w:line="460" w:lineRule="exact"/>
        <w:ind w:firstLine="420" w:firstLineChars="200"/>
        <w:rPr>
          <w:rFonts w:ascii="宋体"/>
          <w:sz w:val="21"/>
          <w:szCs w:val="21"/>
        </w:rPr>
      </w:pPr>
      <w:r>
        <w:rPr>
          <w:rFonts w:ascii="宋体"/>
          <w:sz w:val="21"/>
          <w:szCs w:val="21"/>
        </w:rPr>
        <w:t>8.6.1</w:t>
      </w:r>
      <w:r>
        <w:rPr>
          <w:rFonts w:ascii="宋体"/>
          <w:sz w:val="21"/>
          <w:szCs w:val="21"/>
        </w:rPr>
        <w:tab/>
      </w:r>
      <w:r>
        <w:rPr>
          <w:rFonts w:ascii="宋体"/>
          <w:sz w:val="21"/>
          <w:szCs w:val="21"/>
        </w:rPr>
        <w:t>样品的报送</w:t>
      </w:r>
      <w:r>
        <w:rPr>
          <w:rFonts w:hint="eastAsia" w:ascii="宋体"/>
          <w:sz w:val="21"/>
          <w:szCs w:val="21"/>
        </w:rPr>
        <w:t>与封存</w:t>
      </w:r>
    </w:p>
    <w:p>
      <w:pPr>
        <w:spacing w:line="460" w:lineRule="exact"/>
        <w:ind w:firstLine="420" w:firstLineChars="200"/>
        <w:rPr>
          <w:rFonts w:ascii="宋体"/>
          <w:sz w:val="21"/>
          <w:szCs w:val="21"/>
        </w:rPr>
      </w:pPr>
      <w:r>
        <w:rPr>
          <w:rFonts w:ascii="宋体"/>
          <w:sz w:val="21"/>
          <w:szCs w:val="21"/>
        </w:rPr>
        <w:t>需要承包人报送样品的材料或工程设备，样品的种类、名称、规格、数量要求</w:t>
      </w:r>
      <w:r>
        <w:rPr>
          <w:rFonts w:ascii="宋体"/>
          <w:sz w:val="21"/>
          <w:szCs w:val="21"/>
          <w:u w:val="single"/>
        </w:rPr>
        <w:t>：</w:t>
      </w:r>
      <w:r>
        <w:rPr>
          <w:rFonts w:hint="eastAsia" w:ascii="宋体"/>
          <w:sz w:val="21"/>
          <w:szCs w:val="21"/>
          <w:u w:val="single"/>
        </w:rPr>
        <w:t xml:space="preserve">    </w:t>
      </w:r>
      <w:r>
        <w:rPr>
          <w:rFonts w:ascii="宋体"/>
          <w:sz w:val="21"/>
          <w:szCs w:val="21"/>
        </w:rPr>
        <w:t>。</w:t>
      </w:r>
    </w:p>
    <w:p>
      <w:pPr>
        <w:spacing w:line="460" w:lineRule="exact"/>
        <w:ind w:firstLine="420" w:firstLineChars="200"/>
        <w:rPr>
          <w:rFonts w:ascii="宋体"/>
          <w:sz w:val="21"/>
          <w:szCs w:val="21"/>
        </w:rPr>
      </w:pPr>
      <w:r>
        <w:rPr>
          <w:rFonts w:ascii="宋体"/>
          <w:sz w:val="21"/>
          <w:szCs w:val="21"/>
        </w:rPr>
        <w:t>8.8 施工设备和临时设施</w:t>
      </w:r>
    </w:p>
    <w:p>
      <w:pPr>
        <w:spacing w:line="460" w:lineRule="exact"/>
        <w:ind w:firstLine="420" w:firstLineChars="200"/>
        <w:rPr>
          <w:rFonts w:ascii="宋体"/>
          <w:sz w:val="21"/>
          <w:szCs w:val="21"/>
        </w:rPr>
      </w:pPr>
      <w:r>
        <w:rPr>
          <w:rFonts w:ascii="宋体"/>
          <w:sz w:val="21"/>
          <w:szCs w:val="21"/>
        </w:rPr>
        <w:t>8.8.1 承包人提供的施工设备和临时设施</w:t>
      </w:r>
    </w:p>
    <w:p>
      <w:pPr>
        <w:spacing w:line="460" w:lineRule="exact"/>
        <w:ind w:firstLine="420" w:firstLineChars="200"/>
        <w:rPr>
          <w:rFonts w:ascii="宋体"/>
          <w:sz w:val="21"/>
          <w:szCs w:val="21"/>
          <w:u w:val="single"/>
        </w:rPr>
      </w:pPr>
      <w:r>
        <w:rPr>
          <w:rFonts w:ascii="宋体"/>
          <w:sz w:val="21"/>
          <w:szCs w:val="21"/>
        </w:rPr>
        <w:t>关于修建临时设施费用承担的约定：</w:t>
      </w:r>
      <w:r>
        <w:rPr>
          <w:rFonts w:ascii="宋体"/>
          <w:sz w:val="21"/>
          <w:szCs w:val="21"/>
          <w:u w:val="single"/>
        </w:rPr>
        <w:t xml:space="preserve">  </w:t>
      </w:r>
      <w:r>
        <w:rPr>
          <w:rFonts w:hint="eastAsia" w:ascii="宋体"/>
          <w:sz w:val="21"/>
          <w:szCs w:val="21"/>
          <w:u w:val="single"/>
        </w:rPr>
        <w:t>由承包人承担</w:t>
      </w:r>
      <w:r>
        <w:rPr>
          <w:rFonts w:ascii="宋体"/>
          <w:sz w:val="21"/>
          <w:szCs w:val="21"/>
          <w:u w:val="single"/>
        </w:rPr>
        <w:t xml:space="preserve">   </w:t>
      </w:r>
      <w:r>
        <w:rPr>
          <w:rFonts w:ascii="宋体"/>
          <w:sz w:val="21"/>
          <w:szCs w:val="21"/>
        </w:rPr>
        <w:t>。</w:t>
      </w:r>
    </w:p>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Pr>
        <w:spacing w:line="460" w:lineRule="exact"/>
        <w:ind w:firstLine="422" w:firstLineChars="200"/>
        <w:rPr>
          <w:rFonts w:ascii="宋体"/>
          <w:b/>
          <w:sz w:val="21"/>
          <w:szCs w:val="21"/>
        </w:rPr>
      </w:pPr>
      <w:r>
        <w:rPr>
          <w:rFonts w:ascii="宋体"/>
          <w:b/>
          <w:sz w:val="21"/>
          <w:szCs w:val="21"/>
        </w:rPr>
        <w:t>9</w:t>
      </w:r>
      <w:bookmarkEnd w:id="178"/>
      <w:bookmarkEnd w:id="179"/>
      <w:bookmarkEnd w:id="180"/>
      <w:bookmarkStart w:id="218" w:name="_Toc304295559"/>
      <w:bookmarkStart w:id="219" w:name="_Toc312678021"/>
      <w:bookmarkStart w:id="220" w:name="_Toc297216192"/>
      <w:bookmarkStart w:id="221" w:name="_Toc300934982"/>
      <w:bookmarkStart w:id="222" w:name="_Toc303539139"/>
      <w:bookmarkStart w:id="223" w:name="_Toc297123533"/>
      <w:bookmarkStart w:id="224" w:name="_Toc312677495"/>
      <w:bookmarkStart w:id="225" w:name="_Toc296891001"/>
      <w:bookmarkStart w:id="226" w:name="_Toc292559378"/>
      <w:bookmarkStart w:id="227" w:name="_Toc296347172"/>
      <w:bookmarkStart w:id="228" w:name="_Toc297120473"/>
      <w:bookmarkStart w:id="229" w:name="_Toc267251428"/>
      <w:bookmarkStart w:id="230" w:name="_Toc296346674"/>
      <w:bookmarkStart w:id="231" w:name="_Toc296503173"/>
      <w:bookmarkStart w:id="232" w:name="_Toc292559883"/>
      <w:bookmarkStart w:id="233" w:name="_Toc297048359"/>
      <w:bookmarkStart w:id="234" w:name="_Toc267251427"/>
      <w:bookmarkStart w:id="235" w:name="_Toc296944512"/>
      <w:bookmarkStart w:id="236" w:name="_Toc296891213"/>
      <w:r>
        <w:rPr>
          <w:rFonts w:ascii="宋体"/>
          <w:b/>
          <w:sz w:val="21"/>
          <w:szCs w:val="21"/>
        </w:rPr>
        <w:t xml:space="preserve">. </w:t>
      </w:r>
      <w:r>
        <w:rPr>
          <w:rFonts w:hint="eastAsia" w:ascii="宋体"/>
          <w:b/>
          <w:sz w:val="21"/>
          <w:szCs w:val="21"/>
        </w:rPr>
        <w:t xml:space="preserve"> 试验与检验</w:t>
      </w:r>
      <w:bookmarkEnd w:id="181"/>
    </w:p>
    <w:bookmarkEnd w:id="218"/>
    <w:bookmarkEnd w:id="219"/>
    <w:bookmarkEnd w:id="220"/>
    <w:bookmarkEnd w:id="221"/>
    <w:bookmarkEnd w:id="222"/>
    <w:bookmarkEnd w:id="223"/>
    <w:bookmarkEnd w:id="224"/>
    <w:p>
      <w:pPr>
        <w:spacing w:line="460" w:lineRule="exact"/>
        <w:ind w:firstLine="422" w:firstLineChars="200"/>
        <w:rPr>
          <w:rFonts w:ascii="宋体"/>
          <w:b/>
          <w:sz w:val="21"/>
          <w:szCs w:val="21"/>
        </w:rPr>
      </w:pPr>
      <w:r>
        <w:rPr>
          <w:rFonts w:ascii="宋体"/>
          <w:b/>
          <w:sz w:val="21"/>
          <w:szCs w:val="21"/>
        </w:rPr>
        <w:t>9</w:t>
      </w:r>
      <w:bookmarkStart w:id="237" w:name="_Toc300934983"/>
      <w:bookmarkStart w:id="238" w:name="_Toc312678022"/>
      <w:bookmarkStart w:id="239" w:name="_Toc303539140"/>
      <w:bookmarkStart w:id="240" w:name="_Toc297123534"/>
      <w:bookmarkStart w:id="241" w:name="_Toc304295560"/>
      <w:bookmarkStart w:id="242" w:name="_Toc312677496"/>
      <w:bookmarkStart w:id="243" w:name="_Toc297216193"/>
      <w:r>
        <w:rPr>
          <w:rFonts w:ascii="宋体"/>
          <w:b/>
          <w:sz w:val="21"/>
          <w:szCs w:val="21"/>
        </w:rPr>
        <w:t>.1</w:t>
      </w:r>
      <w:r>
        <w:rPr>
          <w:rFonts w:hint="eastAsia" w:ascii="宋体"/>
          <w:b/>
          <w:sz w:val="21"/>
          <w:szCs w:val="21"/>
        </w:rPr>
        <w:t xml:space="preserve">  试验设备与试验人员</w:t>
      </w:r>
    </w:p>
    <w:bookmarkEnd w:id="237"/>
    <w:bookmarkEnd w:id="238"/>
    <w:bookmarkEnd w:id="239"/>
    <w:bookmarkEnd w:id="240"/>
    <w:bookmarkEnd w:id="241"/>
    <w:bookmarkEnd w:id="242"/>
    <w:bookmarkEnd w:id="243"/>
    <w:p>
      <w:pPr>
        <w:spacing w:line="460" w:lineRule="exact"/>
        <w:ind w:firstLine="420" w:firstLineChars="200"/>
        <w:rPr>
          <w:rFonts w:ascii="宋体"/>
          <w:sz w:val="21"/>
          <w:szCs w:val="21"/>
        </w:rPr>
      </w:pPr>
      <w:r>
        <w:rPr>
          <w:rFonts w:ascii="宋体"/>
          <w:sz w:val="21"/>
          <w:szCs w:val="21"/>
        </w:rPr>
        <w:t>9</w:t>
      </w:r>
      <w:bookmarkStart w:id="244" w:name="_Toc300934984"/>
      <w:bookmarkStart w:id="245" w:name="_Toc297216194"/>
      <w:bookmarkStart w:id="246" w:name="_Toc304295561"/>
      <w:bookmarkStart w:id="247" w:name="_Toc303539141"/>
      <w:bookmarkStart w:id="248" w:name="_Toc312678023"/>
      <w:bookmarkStart w:id="249" w:name="_Toc297123535"/>
      <w:bookmarkStart w:id="250" w:name="_Toc312677497"/>
      <w:bookmarkStart w:id="251" w:name="_Toc318581174"/>
      <w:r>
        <w:rPr>
          <w:rFonts w:ascii="宋体"/>
          <w:sz w:val="21"/>
          <w:szCs w:val="21"/>
        </w:rPr>
        <w:t xml:space="preserve">.1.2 </w:t>
      </w:r>
      <w:r>
        <w:rPr>
          <w:rFonts w:hint="eastAsia" w:ascii="宋体"/>
          <w:sz w:val="21"/>
          <w:szCs w:val="21"/>
        </w:rPr>
        <w:t>试验设备</w:t>
      </w:r>
    </w:p>
    <w:p>
      <w:pPr>
        <w:spacing w:line="460" w:lineRule="exact"/>
        <w:ind w:firstLine="420" w:firstLineChars="200"/>
        <w:rPr>
          <w:rFonts w:ascii="宋体"/>
          <w:sz w:val="21"/>
          <w:szCs w:val="21"/>
        </w:rPr>
      </w:pPr>
      <w:r>
        <w:rPr>
          <w:rFonts w:hint="eastAsia" w:ascii="宋体"/>
          <w:sz w:val="21"/>
          <w:szCs w:val="21"/>
        </w:rPr>
        <w:t>施工现场需要配置的试验场所：</w:t>
      </w:r>
      <w:bookmarkEnd w:id="244"/>
      <w:bookmarkEnd w:id="245"/>
      <w:bookmarkEnd w:id="246"/>
      <w:bookmarkEnd w:id="247"/>
      <w:bookmarkEnd w:id="248"/>
      <w:bookmarkEnd w:id="249"/>
      <w:bookmarkEnd w:id="250"/>
      <w:bookmarkStart w:id="252" w:name="_Toc300934985"/>
      <w:bookmarkStart w:id="253" w:name="_Toc303539142"/>
      <w:bookmarkStart w:id="254" w:name="_Toc304295562"/>
      <w:bookmarkStart w:id="255" w:name="_Toc297216195"/>
      <w:bookmarkStart w:id="256" w:name="_Toc312677498"/>
      <w:bookmarkStart w:id="257" w:name="_Toc312678024"/>
      <w:bookmarkStart w:id="258" w:name="_Toc297123536"/>
      <w:r>
        <w:rPr>
          <w:rFonts w:hint="eastAsia" w:ascii="宋体"/>
          <w:b/>
          <w:sz w:val="21"/>
          <w:szCs w:val="21"/>
          <w:u w:val="single"/>
        </w:rPr>
        <w:t>按有关规定</w:t>
      </w:r>
      <w:r>
        <w:rPr>
          <w:rFonts w:ascii="宋体"/>
          <w:b/>
          <w:sz w:val="21"/>
          <w:szCs w:val="21"/>
          <w:u w:val="single"/>
        </w:rPr>
        <w:t>执</w:t>
      </w:r>
      <w:r>
        <w:rPr>
          <w:rFonts w:hint="eastAsia" w:ascii="宋体"/>
          <w:b/>
          <w:sz w:val="21"/>
          <w:szCs w:val="21"/>
          <w:u w:val="single"/>
        </w:rPr>
        <w:t>行</w:t>
      </w:r>
      <w:r>
        <w:rPr>
          <w:rFonts w:hint="eastAsia" w:ascii="宋体"/>
          <w:sz w:val="21"/>
          <w:szCs w:val="21"/>
        </w:rPr>
        <w:t>。</w:t>
      </w:r>
      <w:r>
        <w:rPr>
          <w:rFonts w:ascii="宋体"/>
          <w:sz w:val="21"/>
          <w:szCs w:val="21"/>
        </w:rPr>
        <w:t xml:space="preserve"> </w:t>
      </w:r>
    </w:p>
    <w:p>
      <w:pPr>
        <w:spacing w:line="460" w:lineRule="exact"/>
        <w:ind w:firstLine="420" w:firstLineChars="200"/>
        <w:rPr>
          <w:rFonts w:ascii="宋体"/>
          <w:sz w:val="21"/>
          <w:szCs w:val="21"/>
          <w:u w:val="single"/>
        </w:rPr>
      </w:pPr>
      <w:r>
        <w:rPr>
          <w:rFonts w:hint="eastAsia" w:ascii="宋体"/>
          <w:sz w:val="21"/>
          <w:szCs w:val="21"/>
        </w:rPr>
        <w:t>施工现场需要配备的试验设备：</w:t>
      </w:r>
      <w:r>
        <w:rPr>
          <w:rFonts w:ascii="宋体"/>
          <w:sz w:val="21"/>
          <w:szCs w:val="21"/>
          <w:u w:val="single"/>
        </w:rPr>
        <w:t xml:space="preserve">  </w:t>
      </w:r>
      <w:r>
        <w:rPr>
          <w:rFonts w:hint="eastAsia" w:ascii="宋体"/>
          <w:b/>
          <w:sz w:val="21"/>
          <w:szCs w:val="21"/>
          <w:u w:val="single"/>
        </w:rPr>
        <w:t>按有关规定执行</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u w:val="single"/>
        </w:rPr>
      </w:pPr>
      <w:r>
        <w:rPr>
          <w:rFonts w:hint="eastAsia" w:ascii="宋体"/>
          <w:sz w:val="21"/>
          <w:szCs w:val="21"/>
        </w:rPr>
        <w:t>施工现场需要具备的其他试验条件：</w:t>
      </w:r>
      <w:r>
        <w:rPr>
          <w:rFonts w:ascii="宋体"/>
          <w:sz w:val="21"/>
          <w:szCs w:val="21"/>
          <w:u w:val="single"/>
        </w:rPr>
        <w:t xml:space="preserve">           </w:t>
      </w:r>
      <w:r>
        <w:rPr>
          <w:rFonts w:hint="eastAsia" w:ascii="宋体"/>
          <w:b/>
          <w:sz w:val="21"/>
          <w:szCs w:val="21"/>
          <w:u w:val="single"/>
        </w:rPr>
        <w:t>/</w:t>
      </w:r>
      <w:r>
        <w:rPr>
          <w:rFonts w:ascii="宋体"/>
          <w:b/>
          <w:sz w:val="21"/>
          <w:szCs w:val="21"/>
          <w:u w:val="single"/>
        </w:rPr>
        <w:t xml:space="preserve">       </w:t>
      </w:r>
      <w:r>
        <w:rPr>
          <w:rFonts w:ascii="宋体"/>
          <w:sz w:val="21"/>
          <w:szCs w:val="21"/>
          <w:u w:val="single"/>
        </w:rPr>
        <w:t xml:space="preserve">  </w:t>
      </w:r>
      <w:r>
        <w:rPr>
          <w:rFonts w:hint="eastAsia" w:ascii="宋体"/>
          <w:sz w:val="21"/>
          <w:szCs w:val="21"/>
        </w:rPr>
        <w:t>。</w:t>
      </w:r>
    </w:p>
    <w:p>
      <w:pPr>
        <w:spacing w:line="440" w:lineRule="exact"/>
        <w:ind w:firstLine="422" w:firstLineChars="200"/>
        <w:rPr>
          <w:rFonts w:ascii="宋体"/>
          <w:b/>
          <w:sz w:val="21"/>
          <w:szCs w:val="21"/>
        </w:rPr>
      </w:pPr>
      <w:r>
        <w:rPr>
          <w:rFonts w:ascii="宋体"/>
          <w:b/>
          <w:sz w:val="21"/>
          <w:szCs w:val="21"/>
        </w:rPr>
        <w:t xml:space="preserve">9.4 </w:t>
      </w:r>
      <w:r>
        <w:rPr>
          <w:rFonts w:hint="eastAsia" w:ascii="宋体"/>
          <w:b/>
          <w:sz w:val="21"/>
          <w:szCs w:val="21"/>
        </w:rPr>
        <w:t xml:space="preserve"> 现场工艺试验</w:t>
      </w:r>
      <w:r>
        <w:rPr>
          <w:rFonts w:ascii="宋体"/>
          <w:b/>
          <w:sz w:val="21"/>
          <w:szCs w:val="21"/>
        </w:rPr>
        <w:t xml:space="preserve"> </w:t>
      </w:r>
    </w:p>
    <w:p>
      <w:pPr>
        <w:spacing w:line="440" w:lineRule="exact"/>
        <w:ind w:firstLine="420" w:firstLineChars="200"/>
        <w:rPr>
          <w:rFonts w:ascii="宋体"/>
          <w:sz w:val="21"/>
          <w:szCs w:val="21"/>
        </w:rPr>
      </w:pPr>
      <w:r>
        <w:rPr>
          <w:rFonts w:hint="eastAsia" w:ascii="宋体"/>
          <w:sz w:val="21"/>
          <w:szCs w:val="21"/>
        </w:rPr>
        <w:t>现场工艺试验的有关约定：</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hint="eastAsia" w:ascii="宋体"/>
          <w:sz w:val="21"/>
          <w:szCs w:val="21"/>
        </w:rPr>
        <w:t>。</w:t>
      </w:r>
    </w:p>
    <w:bookmarkEnd w:id="225"/>
    <w:bookmarkEnd w:id="226"/>
    <w:bookmarkEnd w:id="227"/>
    <w:bookmarkEnd w:id="228"/>
    <w:bookmarkEnd w:id="229"/>
    <w:bookmarkEnd w:id="230"/>
    <w:bookmarkEnd w:id="231"/>
    <w:bookmarkEnd w:id="232"/>
    <w:bookmarkEnd w:id="233"/>
    <w:bookmarkEnd w:id="234"/>
    <w:bookmarkEnd w:id="235"/>
    <w:bookmarkEnd w:id="236"/>
    <w:bookmarkEnd w:id="251"/>
    <w:bookmarkEnd w:id="252"/>
    <w:bookmarkEnd w:id="253"/>
    <w:bookmarkEnd w:id="254"/>
    <w:bookmarkEnd w:id="255"/>
    <w:bookmarkEnd w:id="256"/>
    <w:bookmarkEnd w:id="257"/>
    <w:bookmarkEnd w:id="258"/>
    <w:p>
      <w:pPr>
        <w:spacing w:line="460" w:lineRule="exact"/>
        <w:ind w:firstLine="422" w:firstLineChars="200"/>
        <w:rPr>
          <w:rFonts w:ascii="宋体"/>
          <w:b/>
          <w:sz w:val="21"/>
          <w:szCs w:val="21"/>
        </w:rPr>
      </w:pPr>
      <w:bookmarkStart w:id="259" w:name="_Toc296503205"/>
      <w:bookmarkStart w:id="260" w:name="_Toc351203643"/>
      <w:bookmarkStart w:id="261" w:name="_Toc292559410"/>
      <w:bookmarkStart w:id="262" w:name="_Toc296944544"/>
      <w:bookmarkStart w:id="263" w:name="_Toc296346706"/>
      <w:bookmarkStart w:id="264" w:name="_Toc297120505"/>
      <w:bookmarkStart w:id="265" w:name="_Toc296347204"/>
      <w:bookmarkStart w:id="266" w:name="_Toc296891033"/>
      <w:bookmarkStart w:id="267" w:name="_Toc296891245"/>
      <w:bookmarkStart w:id="268" w:name="_Toc297048391"/>
      <w:bookmarkStart w:id="269" w:name="_Toc292559915"/>
      <w:bookmarkStart w:id="270" w:name="_Toc351203644"/>
      <w:bookmarkStart w:id="271" w:name="_Toc300935002"/>
      <w:bookmarkStart w:id="272" w:name="_Toc312678040"/>
      <w:bookmarkStart w:id="273" w:name="_Toc303539159"/>
      <w:bookmarkStart w:id="274" w:name="_Toc304295579"/>
      <w:bookmarkStart w:id="275" w:name="_Toc297123552"/>
      <w:bookmarkStart w:id="276" w:name="_Toc297216211"/>
      <w:r>
        <w:rPr>
          <w:rFonts w:hint="eastAsia" w:ascii="宋体"/>
          <w:b/>
          <w:sz w:val="21"/>
          <w:szCs w:val="21"/>
        </w:rPr>
        <w:t>10、工程结算</w:t>
      </w:r>
    </w:p>
    <w:p>
      <w:pPr>
        <w:spacing w:line="460" w:lineRule="exact"/>
        <w:ind w:firstLine="420" w:firstLineChars="200"/>
        <w:rPr>
          <w:rFonts w:ascii="宋体"/>
          <w:sz w:val="21"/>
          <w:szCs w:val="21"/>
        </w:rPr>
      </w:pPr>
      <w:r>
        <w:rPr>
          <w:rFonts w:hint="eastAsia" w:ascii="宋体"/>
          <w:sz w:val="21"/>
          <w:szCs w:val="21"/>
        </w:rPr>
        <w:t>10.1工程量的确定：招标工程量清单所列的工程量是一个预计工程量，结算工程量以承包人完成合同工程应予计量的工程量确定。工程实施过程中遇下列情况之一的，按实调整（或增减）工程量清单项目及数量：</w:t>
      </w:r>
    </w:p>
    <w:p>
      <w:pPr>
        <w:spacing w:line="460" w:lineRule="exact"/>
        <w:ind w:firstLine="420" w:firstLineChars="200"/>
        <w:rPr>
          <w:rFonts w:ascii="宋体"/>
          <w:sz w:val="21"/>
          <w:szCs w:val="21"/>
        </w:rPr>
      </w:pPr>
      <w:r>
        <w:rPr>
          <w:rFonts w:hint="eastAsia" w:ascii="宋体"/>
          <w:sz w:val="21"/>
          <w:szCs w:val="21"/>
        </w:rPr>
        <w:t>（1）招标人要求或设计变更引起清单项目工程量增减；</w:t>
      </w:r>
    </w:p>
    <w:p>
      <w:pPr>
        <w:spacing w:line="460" w:lineRule="exact"/>
        <w:ind w:firstLine="420" w:firstLineChars="200"/>
        <w:rPr>
          <w:rFonts w:ascii="宋体"/>
          <w:sz w:val="21"/>
          <w:szCs w:val="21"/>
        </w:rPr>
      </w:pPr>
      <w:r>
        <w:rPr>
          <w:rFonts w:hint="eastAsia" w:ascii="宋体"/>
          <w:sz w:val="21"/>
          <w:szCs w:val="21"/>
        </w:rPr>
        <w:t>（2）招标人要求或设计变更引起增减的工程量清单项目；</w:t>
      </w:r>
    </w:p>
    <w:p>
      <w:pPr>
        <w:spacing w:line="460" w:lineRule="exact"/>
        <w:ind w:firstLine="420" w:firstLineChars="200"/>
        <w:rPr>
          <w:rFonts w:ascii="宋体"/>
          <w:sz w:val="21"/>
          <w:szCs w:val="21"/>
        </w:rPr>
      </w:pPr>
      <w:r>
        <w:rPr>
          <w:rFonts w:hint="eastAsia" w:ascii="宋体"/>
          <w:sz w:val="21"/>
          <w:szCs w:val="21"/>
        </w:rPr>
        <w:t>（3）招标人提供的清单工程量数量有偏差、清单项目列项错误</w:t>
      </w:r>
      <w:r>
        <w:rPr>
          <w:rFonts w:ascii="宋体"/>
          <w:sz w:val="21"/>
          <w:szCs w:val="21"/>
        </w:rPr>
        <w:t>；</w:t>
      </w:r>
    </w:p>
    <w:p>
      <w:pPr>
        <w:spacing w:line="460" w:lineRule="exact"/>
        <w:ind w:firstLine="420" w:firstLineChars="200"/>
        <w:rPr>
          <w:rFonts w:ascii="宋体"/>
          <w:sz w:val="21"/>
          <w:szCs w:val="21"/>
        </w:rPr>
      </w:pPr>
      <w:r>
        <w:rPr>
          <w:rFonts w:hint="eastAsia" w:ascii="宋体"/>
          <w:sz w:val="21"/>
          <w:szCs w:val="21"/>
        </w:rPr>
        <w:t>（4）</w:t>
      </w:r>
      <w:r>
        <w:rPr>
          <w:rFonts w:ascii="宋体"/>
          <w:sz w:val="21"/>
          <w:szCs w:val="21"/>
        </w:rPr>
        <w:t>未按照国家现行计量规范强制性规定计量</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（5）招标人要求增加施工图纸之外与该工程有关联的其他工程量清单项目及数量；</w:t>
      </w:r>
    </w:p>
    <w:p>
      <w:pPr>
        <w:spacing w:line="460" w:lineRule="exact"/>
        <w:ind w:firstLine="420" w:firstLineChars="200"/>
        <w:rPr>
          <w:rFonts w:ascii="宋体"/>
          <w:sz w:val="21"/>
          <w:szCs w:val="21"/>
          <w:u w:val="single"/>
        </w:rPr>
      </w:pPr>
      <w:r>
        <w:rPr>
          <w:rFonts w:hint="eastAsia" w:ascii="宋体"/>
          <w:sz w:val="21"/>
          <w:szCs w:val="21"/>
        </w:rPr>
        <w:t>（6）其他：</w:t>
      </w:r>
      <w:r>
        <w:rPr>
          <w:rFonts w:hint="eastAsia" w:ascii="宋体"/>
          <w:sz w:val="21"/>
          <w:szCs w:val="21"/>
          <w:u w:val="single"/>
        </w:rPr>
        <w:t xml:space="preserve">                               </w:t>
      </w:r>
    </w:p>
    <w:p>
      <w:pPr>
        <w:spacing w:line="460" w:lineRule="exact"/>
        <w:ind w:firstLine="420" w:firstLineChars="200"/>
        <w:rPr>
          <w:rFonts w:ascii="宋体"/>
          <w:bCs/>
          <w:sz w:val="21"/>
          <w:szCs w:val="21"/>
        </w:rPr>
      </w:pPr>
      <w:r>
        <w:rPr>
          <w:rFonts w:hint="eastAsia" w:ascii="宋体"/>
          <w:sz w:val="21"/>
          <w:szCs w:val="21"/>
        </w:rPr>
        <w:t>10.2</w:t>
      </w:r>
      <w:r>
        <w:rPr>
          <w:rFonts w:hint="eastAsia" w:ascii="宋体"/>
          <w:bCs/>
          <w:sz w:val="21"/>
          <w:szCs w:val="21"/>
        </w:rPr>
        <w:t>综合单价的确定：</w:t>
      </w:r>
    </w:p>
    <w:p>
      <w:pPr>
        <w:spacing w:line="460" w:lineRule="exact"/>
        <w:ind w:firstLine="420" w:firstLineChars="200"/>
        <w:rPr>
          <w:rFonts w:ascii="宋体"/>
          <w:sz w:val="21"/>
          <w:szCs w:val="21"/>
          <w:highlight w:val="yellow"/>
          <w:u w:val="single"/>
        </w:rPr>
      </w:pPr>
      <w:r>
        <w:rPr>
          <w:rFonts w:hint="eastAsia" w:ascii="宋体"/>
          <w:sz w:val="21"/>
          <w:szCs w:val="21"/>
          <w:highlight w:val="yellow"/>
          <w:u w:val="single"/>
        </w:rPr>
        <w:t>（1）已标价工程量清单中有适用项目的，应采用该项目的单价；暂定价项目材料单价以双方签证为准</w:t>
      </w:r>
    </w:p>
    <w:p>
      <w:pPr>
        <w:spacing w:line="460" w:lineRule="exact"/>
        <w:ind w:firstLine="420" w:firstLineChars="200"/>
        <w:rPr>
          <w:rFonts w:ascii="宋体"/>
          <w:sz w:val="21"/>
          <w:szCs w:val="21"/>
          <w:highlight w:val="yellow"/>
          <w:u w:val="single"/>
        </w:rPr>
      </w:pPr>
      <w:r>
        <w:rPr>
          <w:rFonts w:hint="eastAsia" w:ascii="宋体"/>
          <w:sz w:val="21"/>
          <w:szCs w:val="21"/>
          <w:highlight w:val="yellow"/>
          <w:u w:val="single"/>
        </w:rPr>
        <w:t>（2）绿化工程综合单价确定：</w:t>
      </w:r>
      <w:r>
        <w:rPr>
          <w:rFonts w:hint="eastAsia" w:ascii="宋体"/>
          <w:b/>
          <w:sz w:val="21"/>
          <w:szCs w:val="21"/>
          <w:highlight w:val="yellow"/>
          <w:u w:val="single"/>
        </w:rPr>
        <w:t>投标报价除暂定价项目的苗木到场价外，所报价格均不再调整（暂定价项目：清单所注苗木到场价为报价基础，报价时不得修改，管理费在此基础上报价，结算时按签证价同比例上下浮动）。投标人报价时，应综合考虑以下因素：绿化养护期为一年，保活期一年，相关保活养护、反季节种植、种植过程中的技术措施费、以及施工期间各类建材的市场风险和政策性调整确定风险都包含在综合报价内，结算时将不另行计算</w:t>
      </w:r>
    </w:p>
    <w:p>
      <w:pPr>
        <w:spacing w:line="460" w:lineRule="exact"/>
        <w:ind w:firstLine="420" w:firstLineChars="200"/>
        <w:rPr>
          <w:rFonts w:ascii="宋体"/>
          <w:sz w:val="21"/>
          <w:szCs w:val="21"/>
          <w:highlight w:val="yellow"/>
          <w:u w:val="single"/>
        </w:rPr>
      </w:pPr>
      <w:r>
        <w:rPr>
          <w:rFonts w:hint="eastAsia" w:ascii="宋体"/>
          <w:sz w:val="21"/>
          <w:szCs w:val="21"/>
          <w:highlight w:val="yellow"/>
          <w:u w:val="single"/>
        </w:rPr>
        <w:t>（3）已标价工程量清单中没有适用但有类似项目的，可在合理范围内参照类似项目的单价。</w:t>
      </w:r>
    </w:p>
    <w:p>
      <w:pPr>
        <w:spacing w:line="460" w:lineRule="exact"/>
        <w:ind w:firstLine="420" w:firstLineChars="200"/>
        <w:rPr>
          <w:rFonts w:ascii="宋体"/>
          <w:sz w:val="21"/>
          <w:szCs w:val="21"/>
          <w:highlight w:val="yellow"/>
          <w:u w:val="single"/>
        </w:rPr>
      </w:pPr>
      <w:r>
        <w:rPr>
          <w:rFonts w:hint="eastAsia" w:ascii="宋体"/>
          <w:sz w:val="21"/>
          <w:szCs w:val="21"/>
          <w:highlight w:val="yellow"/>
          <w:u w:val="single"/>
        </w:rPr>
        <w:t>（4）已标价工程量清单中没有适用也没有类似项目的，应由承包人根据工程资料、计量规则、计价办法、信息价格和承包人报价浮动率提出项目的单价，并报发包人确认后调整。承包人报价浮动率计算公式如下：</w:t>
      </w:r>
    </w:p>
    <w:p>
      <w:pPr>
        <w:spacing w:line="460" w:lineRule="exact"/>
        <w:ind w:firstLine="420" w:firstLineChars="200"/>
        <w:rPr>
          <w:rFonts w:ascii="宋体"/>
          <w:sz w:val="21"/>
          <w:szCs w:val="21"/>
          <w:highlight w:val="yellow"/>
          <w:u w:val="single"/>
        </w:rPr>
      </w:pPr>
      <w:r>
        <w:rPr>
          <w:rFonts w:hint="eastAsia" w:ascii="宋体"/>
          <w:sz w:val="21"/>
          <w:szCs w:val="21"/>
          <w:highlight w:val="yellow"/>
          <w:u w:val="single"/>
        </w:rPr>
        <w:t>承包人报价浮动率=（1-中标价/招标控制价）*100%</w:t>
      </w:r>
    </w:p>
    <w:p>
      <w:pPr>
        <w:spacing w:line="460" w:lineRule="exact"/>
        <w:ind w:firstLine="420" w:firstLineChars="200"/>
        <w:rPr>
          <w:rFonts w:ascii="宋体"/>
          <w:sz w:val="21"/>
          <w:szCs w:val="21"/>
          <w:highlight w:val="yellow"/>
          <w:u w:val="single"/>
        </w:rPr>
      </w:pPr>
      <w:r>
        <w:rPr>
          <w:rFonts w:hint="eastAsia" w:ascii="宋体"/>
          <w:sz w:val="21"/>
          <w:szCs w:val="21"/>
          <w:highlight w:val="yellow"/>
          <w:u w:val="single"/>
        </w:rPr>
        <w:t>其中中标价和招标控制价均应扣除暂列金、暂估价金额。</w:t>
      </w:r>
    </w:p>
    <w:p>
      <w:pPr>
        <w:spacing w:line="460" w:lineRule="exact"/>
        <w:ind w:firstLine="420" w:firstLineChars="200"/>
        <w:rPr>
          <w:rFonts w:ascii="宋体"/>
          <w:sz w:val="21"/>
          <w:szCs w:val="21"/>
          <w:u w:val="single"/>
        </w:rPr>
      </w:pPr>
      <w:r>
        <w:rPr>
          <w:rFonts w:hint="eastAsia" w:ascii="宋体"/>
          <w:sz w:val="21"/>
          <w:szCs w:val="21"/>
          <w:highlight w:val="yellow"/>
          <w:u w:val="single"/>
        </w:rPr>
        <w:t xml:space="preserve"> (5)其他：未尽事宜，按现行《建设工程工程量清单计价规范》相关条款执行。</w:t>
      </w:r>
    </w:p>
    <w:p>
      <w:pPr>
        <w:spacing w:line="460" w:lineRule="exact"/>
        <w:ind w:firstLine="420" w:firstLineChars="200"/>
        <w:rPr>
          <w:rFonts w:ascii="宋体"/>
          <w:sz w:val="21"/>
          <w:szCs w:val="21"/>
        </w:rPr>
      </w:pPr>
      <w:r>
        <w:rPr>
          <w:rFonts w:ascii="宋体"/>
          <w:sz w:val="21"/>
          <w:szCs w:val="21"/>
        </w:rPr>
        <w:t>10.</w:t>
      </w:r>
      <w:r>
        <w:rPr>
          <w:rFonts w:hint="eastAsia" w:ascii="宋体"/>
          <w:sz w:val="21"/>
          <w:szCs w:val="21"/>
        </w:rPr>
        <w:t>3变更的范围</w:t>
      </w:r>
    </w:p>
    <w:p>
      <w:pPr>
        <w:spacing w:line="460" w:lineRule="exact"/>
        <w:ind w:firstLine="420" w:firstLineChars="200"/>
        <w:rPr>
          <w:rFonts w:ascii="宋体"/>
          <w:sz w:val="21"/>
          <w:szCs w:val="21"/>
        </w:rPr>
      </w:pPr>
      <w:r>
        <w:rPr>
          <w:rFonts w:hint="eastAsia" w:ascii="宋体"/>
          <w:sz w:val="21"/>
          <w:szCs w:val="21"/>
        </w:rPr>
        <w:t>关于变更的范围的约定：</w:t>
      </w:r>
      <w:r>
        <w:rPr>
          <w:rFonts w:ascii="宋体"/>
          <w:sz w:val="21"/>
          <w:szCs w:val="21"/>
          <w:u w:val="single"/>
        </w:rPr>
        <w:t xml:space="preserve">  </w:t>
      </w:r>
      <w:r>
        <w:rPr>
          <w:rFonts w:hint="eastAsia" w:ascii="宋体"/>
          <w:sz w:val="21"/>
          <w:szCs w:val="21"/>
          <w:u w:val="single"/>
        </w:rPr>
        <w:t xml:space="preserve">按通用条款约定 </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pict>
          <v:shape id="自选图形 25" o:spid="_x0000_s1044" o:spt="32" type="#_x0000_t32" style="position:absolute;left:0pt;flip:y;margin-left:255pt;margin-top:20.7pt;height:17.05pt;width:20pt;z-index:251675648;mso-width-relative:page;mso-height-relative:page;" o:connectortype="straight" filled="f" coordsize="21600,21600">
            <v:path arrowok="t"/>
            <v:fill on="f" focussize="0,0"/>
            <v:stroke/>
            <v:imagedata o:title=""/>
            <o:lock v:ext="edit"/>
          </v:shape>
        </w:pict>
      </w:r>
      <w:r>
        <w:rPr>
          <w:rFonts w:ascii="宋体"/>
          <w:sz w:val="21"/>
          <w:szCs w:val="21"/>
        </w:rPr>
        <w:t>1</w:t>
      </w:r>
      <w:bookmarkStart w:id="277" w:name="_Toc296346698"/>
      <w:bookmarkStart w:id="278" w:name="_Toc303539150"/>
      <w:bookmarkStart w:id="279" w:name="_Toc296347196"/>
      <w:bookmarkStart w:id="280" w:name="_Toc296891237"/>
      <w:bookmarkStart w:id="281" w:name="_Toc300934993"/>
      <w:bookmarkStart w:id="282" w:name="_Toc296944536"/>
      <w:bookmarkStart w:id="283" w:name="_Toc297048383"/>
      <w:bookmarkStart w:id="284" w:name="_Toc297123544"/>
      <w:bookmarkStart w:id="285" w:name="_Toc292559907"/>
      <w:bookmarkStart w:id="286" w:name="_Toc296503197"/>
      <w:bookmarkStart w:id="287" w:name="_Toc296891025"/>
      <w:bookmarkStart w:id="288" w:name="_Toc292559402"/>
      <w:bookmarkStart w:id="289" w:name="_Toc297216203"/>
      <w:bookmarkStart w:id="290" w:name="_Toc297120497"/>
      <w:bookmarkStart w:id="291" w:name="_Toc304295570"/>
      <w:bookmarkStart w:id="292" w:name="_Toc312677503"/>
      <w:bookmarkStart w:id="293" w:name="_Toc312678029"/>
      <w:r>
        <w:rPr>
          <w:rFonts w:ascii="宋体"/>
          <w:sz w:val="21"/>
          <w:szCs w:val="21"/>
        </w:rPr>
        <w:t>0.</w:t>
      </w:r>
      <w:r>
        <w:rPr>
          <w:rFonts w:hint="eastAsia" w:ascii="宋体"/>
          <w:sz w:val="21"/>
          <w:szCs w:val="21"/>
        </w:rPr>
        <w:t>4</w:t>
      </w:r>
      <w:r>
        <w:rPr>
          <w:rFonts w:ascii="宋体"/>
          <w:sz w:val="21"/>
          <w:szCs w:val="21"/>
        </w:rPr>
        <w:t>承</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Start w:id="294" w:name="_Toc297216204"/>
      <w:bookmarkStart w:id="295" w:name="_Toc292559913"/>
      <w:bookmarkStart w:id="296" w:name="_Toc297123545"/>
      <w:bookmarkStart w:id="297" w:name="_Toc296944542"/>
      <w:bookmarkStart w:id="298" w:name="_Toc296346704"/>
      <w:bookmarkStart w:id="299" w:name="_Toc303539151"/>
      <w:bookmarkStart w:id="300" w:name="_Toc300934994"/>
      <w:bookmarkStart w:id="301" w:name="_Toc297120503"/>
      <w:bookmarkStart w:id="302" w:name="_Toc296347202"/>
      <w:bookmarkStart w:id="303" w:name="_Toc292559408"/>
      <w:bookmarkStart w:id="304" w:name="_Toc297048389"/>
      <w:bookmarkStart w:id="305" w:name="_Toc296891243"/>
      <w:bookmarkStart w:id="306" w:name="_Toc296503203"/>
      <w:bookmarkStart w:id="307" w:name="_Toc296891031"/>
      <w:r>
        <w:rPr>
          <w:rFonts w:ascii="宋体"/>
          <w:sz w:val="21"/>
          <w:szCs w:val="21"/>
        </w:rPr>
        <w:t>包人的合理化建议</w:t>
      </w:r>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Pr>
        <w:spacing w:line="460" w:lineRule="exact"/>
        <w:ind w:firstLine="420" w:firstLineChars="200"/>
        <w:rPr>
          <w:rFonts w:ascii="宋体"/>
          <w:sz w:val="21"/>
          <w:szCs w:val="21"/>
        </w:rPr>
      </w:pPr>
      <w:r>
        <w:rPr>
          <w:rFonts w:ascii="宋体"/>
          <w:sz w:val="21"/>
          <w:szCs w:val="21"/>
        </w:rPr>
        <w:t>监理人审查承包人合理化建议的期限：</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w:t>
      </w:r>
    </w:p>
    <w:p>
      <w:pPr>
        <w:spacing w:line="460" w:lineRule="exact"/>
        <w:ind w:firstLine="420" w:firstLineChars="200"/>
        <w:rPr>
          <w:rFonts w:ascii="宋体"/>
          <w:sz w:val="21"/>
          <w:szCs w:val="21"/>
        </w:rPr>
      </w:pPr>
      <w:r>
        <w:rPr>
          <w:rFonts w:ascii="宋体"/>
          <w:sz w:val="21"/>
          <w:szCs w:val="21"/>
        </w:rPr>
        <w:pict>
          <v:shape id="自选图形 26" o:spid="_x0000_s1045" o:spt="32" type="#_x0000_t32" style="position:absolute;left:0pt;flip:y;margin-left:260pt;margin-top:2.55pt;height:17.4pt;width:17.45pt;z-index:251676672;mso-width-relative:page;mso-height-relative:page;" o:connectortype="straight" filled="f" coordsize="21600,21600">
            <v:path arrowok="t"/>
            <v:fill on="f" focussize="0,0"/>
            <v:stroke/>
            <v:imagedata o:title=""/>
            <o:lock v:ext="edit"/>
          </v:shape>
        </w:pict>
      </w:r>
      <w:r>
        <w:rPr>
          <w:rFonts w:ascii="宋体"/>
          <w:sz w:val="21"/>
          <w:szCs w:val="21"/>
        </w:rPr>
        <w:t>发包人审批承包人合理化建议的期限：</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w:t>
      </w:r>
    </w:p>
    <w:p>
      <w:pPr>
        <w:spacing w:line="460" w:lineRule="exact"/>
        <w:ind w:firstLine="420" w:firstLineChars="200"/>
        <w:rPr>
          <w:rFonts w:ascii="宋体"/>
          <w:sz w:val="21"/>
          <w:szCs w:val="21"/>
          <w:u w:val="single"/>
        </w:rPr>
      </w:pPr>
      <w:r>
        <w:rPr>
          <w:rFonts w:ascii="宋体"/>
          <w:sz w:val="21"/>
          <w:szCs w:val="21"/>
        </w:rPr>
        <w:t>承</w:t>
      </w:r>
      <w:bookmarkStart w:id="308" w:name="_Toc296944543"/>
      <w:bookmarkStart w:id="309" w:name="_Toc297048390"/>
      <w:bookmarkStart w:id="310" w:name="_Toc297120504"/>
      <w:bookmarkStart w:id="311" w:name="_Toc296346705"/>
      <w:bookmarkStart w:id="312" w:name="_Toc296347203"/>
      <w:bookmarkStart w:id="313" w:name="_Toc296503204"/>
      <w:bookmarkStart w:id="314" w:name="_Toc296891032"/>
      <w:bookmarkStart w:id="315" w:name="_Toc297123546"/>
      <w:bookmarkStart w:id="316" w:name="_Toc297216205"/>
      <w:bookmarkStart w:id="317" w:name="_Toc300934995"/>
      <w:bookmarkStart w:id="318" w:name="_Toc303539152"/>
      <w:bookmarkStart w:id="319" w:name="_Toc304295571"/>
      <w:bookmarkStart w:id="320" w:name="_Toc312677504"/>
      <w:bookmarkStart w:id="321" w:name="_Toc312678030"/>
      <w:bookmarkStart w:id="322" w:name="_Toc318581175"/>
      <w:bookmarkStart w:id="323" w:name="_Toc292559409"/>
      <w:bookmarkStart w:id="324" w:name="_Toc292559914"/>
      <w:bookmarkStart w:id="325" w:name="_Toc296891244"/>
      <w:r>
        <w:rPr>
          <w:rFonts w:ascii="宋体"/>
          <w:sz w:val="21"/>
          <w:szCs w:val="21"/>
        </w:rPr>
        <w:t>包人提出的合理化建议降低了合同价格或者提高了工程经济效益的奖励的方法和金额为：</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                       </w:t>
      </w:r>
      <w:r>
        <w:rPr>
          <w:rFonts w:ascii="宋体"/>
          <w:sz w:val="21"/>
          <w:szCs w:val="21"/>
          <w:u w:val="single"/>
        </w:rPr>
        <w:t xml:space="preserve">     </w:t>
      </w:r>
      <w:r>
        <w:rPr>
          <w:rFonts w:ascii="宋体"/>
          <w:sz w:val="21"/>
          <w:szCs w:val="21"/>
        </w:rPr>
        <w:t>。</w:t>
      </w:r>
    </w:p>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Pr>
        <w:spacing w:line="460" w:lineRule="exact"/>
        <w:ind w:firstLine="420" w:firstLineChars="200"/>
        <w:rPr>
          <w:rFonts w:ascii="宋体"/>
          <w:sz w:val="21"/>
          <w:szCs w:val="21"/>
        </w:rPr>
      </w:pPr>
      <w:r>
        <w:rPr>
          <w:rFonts w:ascii="宋体"/>
          <w:sz w:val="21"/>
          <w:szCs w:val="21"/>
        </w:rPr>
        <w:t>1</w:t>
      </w:r>
      <w:bookmarkStart w:id="326" w:name="_Toc296891027"/>
      <w:bookmarkStart w:id="327" w:name="_Toc303539154"/>
      <w:bookmarkStart w:id="328" w:name="_Toc304295574"/>
      <w:bookmarkStart w:id="329" w:name="_Toc296503199"/>
      <w:bookmarkStart w:id="330" w:name="_Toc297048385"/>
      <w:bookmarkStart w:id="331" w:name="_Toc292559909"/>
      <w:bookmarkStart w:id="332" w:name="_Toc297120499"/>
      <w:bookmarkStart w:id="333" w:name="_Toc297216207"/>
      <w:bookmarkStart w:id="334" w:name="_Toc296347198"/>
      <w:bookmarkStart w:id="335" w:name="_Toc296944538"/>
      <w:bookmarkStart w:id="336" w:name="_Toc300934997"/>
      <w:bookmarkStart w:id="337" w:name="_Toc312677507"/>
      <w:bookmarkStart w:id="338" w:name="_Toc296891239"/>
      <w:bookmarkStart w:id="339" w:name="_Toc296346700"/>
      <w:bookmarkStart w:id="340" w:name="_Toc312678033"/>
      <w:bookmarkStart w:id="341" w:name="_Toc292559404"/>
      <w:bookmarkStart w:id="342" w:name="_Toc297123548"/>
      <w:r>
        <w:rPr>
          <w:rFonts w:ascii="宋体"/>
          <w:sz w:val="21"/>
          <w:szCs w:val="21"/>
        </w:rPr>
        <w:t>0.</w:t>
      </w:r>
      <w:r>
        <w:rPr>
          <w:rFonts w:hint="eastAsia" w:ascii="宋体"/>
          <w:sz w:val="21"/>
          <w:szCs w:val="21"/>
        </w:rPr>
        <w:t>5</w:t>
      </w:r>
      <w:r>
        <w:rPr>
          <w:rFonts w:ascii="宋体"/>
          <w:sz w:val="21"/>
          <w:szCs w:val="21"/>
        </w:rPr>
        <w:t xml:space="preserve"> 暂估价</w:t>
      </w:r>
    </w:p>
    <w:p>
      <w:pPr>
        <w:spacing w:line="460" w:lineRule="exact"/>
        <w:ind w:firstLine="420" w:firstLineChars="200"/>
        <w:rPr>
          <w:rFonts w:ascii="宋体"/>
          <w:sz w:val="21"/>
          <w:szCs w:val="21"/>
        </w:rPr>
      </w:pPr>
      <w:r>
        <w:rPr>
          <w:rFonts w:ascii="宋体"/>
          <w:sz w:val="21"/>
          <w:szCs w:val="21"/>
        </w:rPr>
        <w:t>暂估价</w:t>
      </w:r>
      <w:r>
        <w:rPr>
          <w:rFonts w:hint="eastAsia" w:ascii="宋体"/>
          <w:sz w:val="21"/>
          <w:szCs w:val="21"/>
        </w:rPr>
        <w:t>是</w:t>
      </w:r>
      <w:r>
        <w:rPr>
          <w:rFonts w:ascii="宋体"/>
          <w:sz w:val="21"/>
          <w:szCs w:val="21"/>
        </w:rPr>
        <w:t>指发包人在</w:t>
      </w:r>
      <w:r>
        <w:rPr>
          <w:rFonts w:hint="eastAsia" w:ascii="宋体"/>
          <w:sz w:val="21"/>
          <w:szCs w:val="21"/>
        </w:rPr>
        <w:t>工程量清单</w:t>
      </w:r>
      <w:r>
        <w:rPr>
          <w:rFonts w:ascii="宋体"/>
          <w:sz w:val="21"/>
          <w:szCs w:val="21"/>
        </w:rPr>
        <w:t>中提供的用于支付必然发生但暂时不能确定价格的材料、工程设备的单价、专业工程以及服务工作的金额。</w:t>
      </w:r>
      <w:r>
        <w:rPr>
          <w:rFonts w:hint="eastAsia" w:ascii="宋体"/>
          <w:sz w:val="21"/>
          <w:szCs w:val="21"/>
        </w:rPr>
        <w:t>根据《丽水市工程建筑项目招标投标综合管理办法的通知》（丽政发【2017】49号）的规定，应该严格设立材料、设备、专业工程等的暂估价。确需设立暂估价的材料、设备、专业工程等的，暂估价总价不得超过审定招标控制价的10%，暂估价不得下浮。单项总价达到规定必须进行招标额度的，招标人有权另行发包。</w:t>
      </w:r>
    </w:p>
    <w:p>
      <w:pPr>
        <w:spacing w:line="460" w:lineRule="exact"/>
        <w:ind w:firstLine="420" w:firstLineChars="200"/>
        <w:rPr>
          <w:rFonts w:ascii="宋体"/>
          <w:sz w:val="21"/>
          <w:szCs w:val="21"/>
        </w:rPr>
      </w:pPr>
      <w:r>
        <w:rPr>
          <w:rFonts w:hint="eastAsia" w:ascii="宋体"/>
          <w:sz w:val="21"/>
          <w:szCs w:val="21"/>
        </w:rPr>
        <w:t>暂估价项目另行招标，招标人支付一定金额的保管配合费给总承包人，具体为招标项目结算价的3%。</w:t>
      </w:r>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Pr>
        <w:spacing w:line="460" w:lineRule="exact"/>
        <w:ind w:firstLine="420" w:firstLineChars="200"/>
        <w:rPr>
          <w:rFonts w:ascii="宋体"/>
          <w:sz w:val="21"/>
          <w:szCs w:val="21"/>
        </w:rPr>
      </w:pPr>
      <w:r>
        <w:rPr>
          <w:rFonts w:ascii="宋体"/>
          <w:sz w:val="21"/>
          <w:szCs w:val="21"/>
        </w:rPr>
        <w:t>10.</w:t>
      </w:r>
      <w:r>
        <w:rPr>
          <w:rFonts w:hint="eastAsia" w:ascii="宋体"/>
          <w:sz w:val="21"/>
          <w:szCs w:val="21"/>
        </w:rPr>
        <w:t xml:space="preserve">6暂列金额  </w:t>
      </w:r>
    </w:p>
    <w:p>
      <w:pPr>
        <w:spacing w:line="460" w:lineRule="exact"/>
        <w:ind w:firstLine="420" w:firstLineChars="200"/>
        <w:rPr>
          <w:rFonts w:ascii="宋体"/>
          <w:sz w:val="21"/>
          <w:szCs w:val="21"/>
        </w:rPr>
      </w:pPr>
      <w:r>
        <w:rPr>
          <w:rFonts w:hint="eastAsia" w:ascii="宋体"/>
          <w:sz w:val="21"/>
          <w:szCs w:val="21"/>
        </w:rPr>
        <w:t>合同当事人关于暂列金额使用的约定：</w:t>
      </w:r>
      <w:r>
        <w:rPr>
          <w:rFonts w:hint="eastAsia" w:ascii="宋体"/>
          <w:sz w:val="21"/>
          <w:szCs w:val="21"/>
          <w:u w:val="single"/>
        </w:rPr>
        <w:t>暂列金是指发包人在工程量清单中暂定并包括在合同价款中的一笔款项，用于工程合同签订时尚未确定或者不可预见的所需材料、工程设备、服务的采购，施工中可能发生的工程变更、合同约定调整因素出现时的合同价款的调整，以及发生索赔、现场签证确认等的费用和标化工地、优质工程等费用的追加，包括标化工地暂列金额（标化工地增加费）、优质工程暂列金额（优质工程增加费）和其他暂列金额。此费用按实际发生经招标人签证后确定全部使用、部分使用或不使用。暂列金不计入工程款付款的基数。工程量清单发生调整幅度超过合同总价5%时，招标人委托具有建设行政主管部门颁发资质的造价咨询机构审定后，按照审定造价的80%支付部分暂列金</w:t>
      </w:r>
      <w:r>
        <w:rPr>
          <w:rFonts w:hint="eastAsia" w:ascii="宋体"/>
          <w:sz w:val="21"/>
          <w:szCs w:val="21"/>
        </w:rPr>
        <w:t>。</w:t>
      </w:r>
      <w:r>
        <w:rPr>
          <w:rFonts w:hint="eastAsia" w:ascii="宋体" w:hAnsi="宋体"/>
          <w:sz w:val="21"/>
          <w:szCs w:val="21"/>
        </w:rPr>
        <w:t xml:space="preserve"> </w:t>
      </w:r>
    </w:p>
    <w:p>
      <w:pPr>
        <w:spacing w:line="460" w:lineRule="exact"/>
        <w:ind w:firstLine="422" w:firstLineChars="200"/>
        <w:rPr>
          <w:rFonts w:ascii="宋体" w:hAnsi="宋体"/>
          <w:b/>
          <w:sz w:val="21"/>
          <w:szCs w:val="21"/>
        </w:rPr>
      </w:pPr>
      <w:r>
        <w:rPr>
          <w:rFonts w:hint="eastAsia" w:ascii="宋体" w:hAnsi="宋体"/>
          <w:b/>
          <w:sz w:val="21"/>
          <w:szCs w:val="21"/>
        </w:rPr>
        <w:t>12. 合同价格、计量与支付</w:t>
      </w:r>
    </w:p>
    <w:p>
      <w:pPr>
        <w:spacing w:line="460" w:lineRule="exact"/>
        <w:ind w:firstLine="422" w:firstLineChars="200"/>
        <w:rPr>
          <w:rFonts w:ascii="宋体" w:hAnsi="宋体"/>
          <w:b/>
          <w:sz w:val="21"/>
          <w:szCs w:val="21"/>
        </w:rPr>
      </w:pPr>
      <w:r>
        <w:rPr>
          <w:rFonts w:hint="eastAsia" w:ascii="宋体" w:hAnsi="宋体"/>
          <w:b/>
          <w:sz w:val="21"/>
          <w:szCs w:val="21"/>
        </w:rPr>
        <w:t>12.1 合同价格形式</w:t>
      </w:r>
    </w:p>
    <w:p>
      <w:pPr>
        <w:spacing w:line="460" w:lineRule="exact"/>
        <w:ind w:firstLine="422" w:firstLineChars="200"/>
        <w:rPr>
          <w:rFonts w:ascii="宋体" w:hAnsi="宋体"/>
          <w:b/>
          <w:sz w:val="21"/>
          <w:szCs w:val="21"/>
        </w:rPr>
      </w:pPr>
      <w:r>
        <w:rPr>
          <w:rFonts w:hint="eastAsia" w:ascii="宋体" w:hAnsi="宋体"/>
          <w:b/>
          <w:sz w:val="21"/>
          <w:szCs w:val="21"/>
        </w:rPr>
        <w:t>1.单价合同。</w:t>
      </w:r>
    </w:p>
    <w:p>
      <w:pPr>
        <w:spacing w:line="460" w:lineRule="exact"/>
        <w:ind w:firstLine="420" w:firstLineChars="200"/>
        <w:rPr>
          <w:rFonts w:ascii="宋体" w:hAnsi="宋体"/>
          <w:sz w:val="21"/>
          <w:szCs w:val="21"/>
          <w:u w:val="single"/>
        </w:rPr>
      </w:pPr>
      <w:r>
        <w:rPr>
          <w:rFonts w:hint="eastAsia" w:ascii="宋体" w:hAnsi="宋体"/>
          <w:sz w:val="21"/>
          <w:szCs w:val="21"/>
        </w:rPr>
        <w:t>风险范围以外合同价格的调整方法：</w:t>
      </w:r>
      <w:r>
        <w:rPr>
          <w:rFonts w:ascii="宋体" w:hAnsi="宋体"/>
          <w:sz w:val="21"/>
          <w:szCs w:val="21"/>
          <w:u w:val="single"/>
        </w:rPr>
        <w:t xml:space="preserve"> </w:t>
      </w:r>
      <w:r>
        <w:rPr>
          <w:rFonts w:hint="eastAsia" w:ascii="宋体" w:hAnsi="宋体"/>
          <w:sz w:val="21"/>
          <w:szCs w:val="21"/>
          <w:highlight w:val="yellow"/>
          <w:u w:val="single"/>
        </w:rPr>
        <w:t>不调整</w:t>
      </w:r>
      <w:r>
        <w:rPr>
          <w:rFonts w:hint="eastAsia" w:ascii="宋体" w:hAnsi="宋体"/>
          <w:sz w:val="21"/>
          <w:szCs w:val="21"/>
          <w:u w:val="single"/>
        </w:rPr>
        <w:t>。</w:t>
      </w:r>
    </w:p>
    <w:p>
      <w:pPr>
        <w:spacing w:line="460" w:lineRule="exact"/>
        <w:ind w:firstLine="420" w:firstLineChars="200"/>
        <w:rPr>
          <w:rFonts w:ascii="宋体" w:hAnsi="宋体"/>
          <w:sz w:val="21"/>
          <w:szCs w:val="21"/>
        </w:rPr>
      </w:pPr>
      <w:r>
        <w:rPr>
          <w:rFonts w:hint="eastAsia" w:ascii="宋体" w:hAnsi="宋体"/>
          <w:sz w:val="21"/>
          <w:szCs w:val="21"/>
        </w:rPr>
        <w:t>风险费用的计算方法：</w:t>
      </w:r>
      <w:r>
        <w:rPr>
          <w:rFonts w:hint="eastAsia" w:ascii="宋体" w:hAnsi="宋体"/>
          <w:b/>
          <w:sz w:val="21"/>
          <w:szCs w:val="21"/>
          <w:u w:val="single"/>
        </w:rPr>
        <w:t xml:space="preserve">  已包含在综合单价内  </w:t>
      </w:r>
      <w:r>
        <w:rPr>
          <w:rFonts w:hint="eastAsia" w:ascii="宋体" w:hAnsi="宋体"/>
          <w:sz w:val="21"/>
          <w:szCs w:val="21"/>
        </w:rPr>
        <w:t>。</w:t>
      </w:r>
    </w:p>
    <w:p>
      <w:pPr>
        <w:spacing w:line="460" w:lineRule="exact"/>
        <w:ind w:firstLine="422" w:firstLineChars="200"/>
        <w:rPr>
          <w:rFonts w:ascii="宋体" w:hAnsi="宋体"/>
          <w:b/>
          <w:sz w:val="21"/>
          <w:szCs w:val="21"/>
        </w:rPr>
      </w:pPr>
      <w:r>
        <w:rPr>
          <w:rFonts w:hint="eastAsia" w:ascii="宋体" w:hAnsi="宋体"/>
          <w:b/>
          <w:sz w:val="21"/>
          <w:szCs w:val="21"/>
        </w:rPr>
        <w:t>2、总价合同。</w:t>
      </w:r>
    </w:p>
    <w:p>
      <w:pPr>
        <w:spacing w:line="460" w:lineRule="exact"/>
        <w:ind w:firstLine="420" w:firstLineChars="200"/>
        <w:rPr>
          <w:rFonts w:ascii="宋体" w:hAnsi="宋体"/>
          <w:sz w:val="21"/>
          <w:szCs w:val="21"/>
        </w:rPr>
      </w:pPr>
      <w:r>
        <w:rPr>
          <w:rFonts w:hint="eastAsia" w:ascii="宋体" w:hAnsi="宋体"/>
          <w:sz w:val="21"/>
          <w:szCs w:val="21"/>
        </w:rPr>
        <w:t xml:space="preserve">总价包含的风险范围： </w:t>
      </w:r>
      <w:r>
        <w:rPr>
          <w:rFonts w:hint="eastAsia" w:ascii="宋体" w:hAnsi="宋体"/>
          <w:sz w:val="21"/>
          <w:szCs w:val="21"/>
          <w:u w:val="single"/>
        </w:rPr>
        <w:t xml:space="preserve">                   /                      </w:t>
      </w:r>
      <w:r>
        <w:rPr>
          <w:rFonts w:hint="eastAsia" w:ascii="宋体" w:hAnsi="宋体"/>
          <w:sz w:val="21"/>
          <w:szCs w:val="21"/>
        </w:rPr>
        <w:t xml:space="preserve"> 。</w:t>
      </w:r>
    </w:p>
    <w:p>
      <w:pPr>
        <w:spacing w:line="460" w:lineRule="exact"/>
        <w:ind w:firstLine="420" w:firstLineChars="200"/>
        <w:rPr>
          <w:rFonts w:ascii="宋体" w:hAnsi="宋体"/>
          <w:sz w:val="21"/>
          <w:szCs w:val="21"/>
        </w:rPr>
      </w:pPr>
      <w:r>
        <w:rPr>
          <w:rFonts w:hint="eastAsia" w:ascii="宋体" w:hAnsi="宋体"/>
          <w:sz w:val="21"/>
          <w:szCs w:val="21"/>
        </w:rPr>
        <w:t>风险费用的计算方法：</w:t>
      </w:r>
      <w:r>
        <w:rPr>
          <w:rFonts w:hint="eastAsia" w:ascii="宋体" w:hAnsi="宋体"/>
          <w:sz w:val="21"/>
          <w:szCs w:val="21"/>
          <w:u w:val="single"/>
        </w:rPr>
        <w:t xml:space="preserve">                    /                </w:t>
      </w:r>
      <w:r>
        <w:rPr>
          <w:rFonts w:hint="eastAsia" w:ascii="宋体" w:hAnsi="宋体"/>
          <w:sz w:val="21"/>
          <w:szCs w:val="21"/>
        </w:rPr>
        <w:t>。</w:t>
      </w:r>
    </w:p>
    <w:p>
      <w:pPr>
        <w:spacing w:line="460" w:lineRule="exact"/>
        <w:ind w:firstLine="420" w:firstLineChars="200"/>
        <w:rPr>
          <w:rFonts w:ascii="宋体" w:hAnsi="宋体"/>
          <w:sz w:val="21"/>
          <w:szCs w:val="21"/>
        </w:rPr>
      </w:pPr>
      <w:r>
        <w:rPr>
          <w:rFonts w:hint="eastAsia" w:ascii="宋体" w:hAnsi="宋体"/>
          <w:sz w:val="21"/>
          <w:szCs w:val="21"/>
        </w:rPr>
        <w:t>风险范围以外合同价格的调整方法</w:t>
      </w:r>
      <w:r>
        <w:rPr>
          <w:rFonts w:hint="eastAsia" w:ascii="宋体" w:hAnsi="宋体"/>
          <w:sz w:val="21"/>
          <w:szCs w:val="21"/>
          <w:u w:val="single"/>
        </w:rPr>
        <w:t xml:space="preserve">：        /                </w:t>
      </w:r>
      <w:r>
        <w:rPr>
          <w:rFonts w:hint="eastAsia" w:ascii="宋体" w:hAnsi="宋体"/>
          <w:sz w:val="21"/>
          <w:szCs w:val="21"/>
        </w:rPr>
        <w:t>。</w:t>
      </w:r>
    </w:p>
    <w:p>
      <w:pPr>
        <w:spacing w:line="460" w:lineRule="exact"/>
        <w:ind w:firstLine="420" w:firstLineChars="200"/>
        <w:rPr>
          <w:rFonts w:ascii="宋体" w:hAnsi="宋体"/>
          <w:sz w:val="21"/>
          <w:szCs w:val="21"/>
        </w:rPr>
      </w:pPr>
      <w:r>
        <w:rPr>
          <w:rFonts w:hint="eastAsia" w:ascii="宋体" w:hAnsi="宋体"/>
          <w:sz w:val="21"/>
          <w:szCs w:val="21"/>
        </w:rPr>
        <w:t>3、其他价格方式</w:t>
      </w:r>
      <w:r>
        <w:rPr>
          <w:rFonts w:hint="eastAsia" w:ascii="宋体" w:hAnsi="宋体"/>
          <w:sz w:val="21"/>
          <w:szCs w:val="21"/>
          <w:u w:val="single"/>
        </w:rPr>
        <w:t xml:space="preserve">：                       /                </w:t>
      </w:r>
      <w:r>
        <w:rPr>
          <w:rFonts w:hint="eastAsia" w:ascii="宋体" w:hAnsi="宋体"/>
          <w:sz w:val="21"/>
          <w:szCs w:val="21"/>
        </w:rPr>
        <w:t>。</w:t>
      </w:r>
    </w:p>
    <w:p>
      <w:pPr>
        <w:spacing w:line="460" w:lineRule="exact"/>
        <w:ind w:firstLine="422" w:firstLineChars="200"/>
        <w:rPr>
          <w:rFonts w:ascii="宋体" w:hAnsi="宋体"/>
          <w:b/>
          <w:sz w:val="21"/>
          <w:szCs w:val="21"/>
        </w:rPr>
      </w:pPr>
      <w:r>
        <w:rPr>
          <w:rFonts w:hint="eastAsia" w:ascii="宋体" w:hAnsi="宋体"/>
          <w:b/>
          <w:sz w:val="21"/>
          <w:szCs w:val="21"/>
        </w:rPr>
        <w:t>12.2 预付款</w:t>
      </w:r>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Pr>
        <w:spacing w:line="480" w:lineRule="exact"/>
        <w:ind w:firstLine="420" w:firstLineChars="200"/>
        <w:rPr>
          <w:rFonts w:ascii="宋体" w:hAnsi="宋体"/>
          <w:sz w:val="21"/>
          <w:szCs w:val="21"/>
        </w:rPr>
      </w:pPr>
      <w:r>
        <w:rPr>
          <w:rFonts w:ascii="宋体" w:hAnsi="宋体"/>
          <w:sz w:val="21"/>
          <w:szCs w:val="21"/>
        </w:rPr>
        <w:t>12.2.1 预付款的支付</w:t>
      </w:r>
    </w:p>
    <w:p>
      <w:pPr>
        <w:spacing w:line="480" w:lineRule="exact"/>
        <w:ind w:firstLine="420" w:firstLineChars="200"/>
        <w:rPr>
          <w:rFonts w:ascii="宋体" w:hAnsi="宋体"/>
          <w:b/>
          <w:sz w:val="21"/>
          <w:szCs w:val="21"/>
          <w:u w:val="single"/>
        </w:rPr>
      </w:pPr>
      <w:r>
        <w:rPr>
          <w:rFonts w:hint="eastAsia" w:ascii="宋体" w:hAnsi="宋体"/>
          <w:sz w:val="21"/>
          <w:szCs w:val="21"/>
        </w:rPr>
        <w:t>预付款支付比例或金额：</w:t>
      </w:r>
      <w:r>
        <w:rPr>
          <w:rFonts w:hint="eastAsia" w:ascii="宋体" w:hAnsi="宋体"/>
          <w:b/>
          <w:sz w:val="21"/>
          <w:szCs w:val="21"/>
          <w:highlight w:val="yellow"/>
          <w:u w:val="single"/>
        </w:rPr>
        <w:t>该工程无预付款</w:t>
      </w:r>
      <w:r>
        <w:rPr>
          <w:rFonts w:hint="eastAsia" w:ascii="宋体" w:hAnsi="宋体"/>
          <w:b/>
          <w:sz w:val="21"/>
          <w:szCs w:val="21"/>
          <w:u w:val="single"/>
        </w:rPr>
        <w:t>。</w:t>
      </w:r>
    </w:p>
    <w:p>
      <w:pPr>
        <w:spacing w:line="480" w:lineRule="exact"/>
        <w:ind w:firstLine="420" w:firstLineChars="200"/>
        <w:rPr>
          <w:rFonts w:ascii="宋体" w:hAnsi="宋体"/>
          <w:b/>
          <w:sz w:val="21"/>
          <w:szCs w:val="21"/>
          <w:u w:val="single"/>
        </w:rPr>
      </w:pPr>
      <w:r>
        <w:rPr>
          <w:rFonts w:hint="eastAsia" w:ascii="宋体" w:hAnsi="宋体"/>
          <w:sz w:val="21"/>
          <w:szCs w:val="21"/>
        </w:rPr>
        <w:t>预付款支付期限：</w:t>
      </w:r>
      <w:r>
        <w:rPr>
          <w:rFonts w:hint="eastAsia" w:ascii="宋体" w:hAnsi="宋体"/>
          <w:b/>
          <w:sz w:val="21"/>
          <w:szCs w:val="21"/>
          <w:u w:val="single"/>
        </w:rPr>
        <w:t xml:space="preserve">          /           。</w:t>
      </w:r>
    </w:p>
    <w:p>
      <w:pPr>
        <w:spacing w:line="480" w:lineRule="exact"/>
        <w:ind w:firstLine="420" w:firstLineChars="200"/>
        <w:rPr>
          <w:rFonts w:ascii="宋体" w:hAnsi="宋体"/>
          <w:b/>
          <w:sz w:val="21"/>
          <w:szCs w:val="21"/>
          <w:u w:val="single"/>
        </w:rPr>
      </w:pPr>
      <w:r>
        <w:rPr>
          <w:rFonts w:ascii="宋体" w:hAnsi="宋体"/>
          <w:sz w:val="21"/>
          <w:szCs w:val="21"/>
        </w:rPr>
        <w:t>预付款扣回的方式：</w:t>
      </w:r>
      <w:r>
        <w:rPr>
          <w:rFonts w:hint="eastAsia" w:ascii="宋体" w:hAnsi="宋体"/>
          <w:b/>
          <w:sz w:val="21"/>
          <w:szCs w:val="21"/>
          <w:u w:val="single"/>
        </w:rPr>
        <w:t xml:space="preserve">       /          。</w:t>
      </w:r>
    </w:p>
    <w:p>
      <w:pPr>
        <w:spacing w:line="480" w:lineRule="exact"/>
        <w:ind w:firstLine="420" w:firstLineChars="200"/>
        <w:rPr>
          <w:rFonts w:ascii="宋体" w:hAnsi="宋体"/>
          <w:sz w:val="21"/>
          <w:szCs w:val="21"/>
        </w:rPr>
      </w:pPr>
      <w:r>
        <w:rPr>
          <w:rFonts w:ascii="宋体" w:hAnsi="宋体"/>
          <w:sz w:val="21"/>
          <w:szCs w:val="21"/>
        </w:rPr>
        <w:t>12.2.2 预付款担保</w:t>
      </w:r>
      <w:r>
        <w:rPr>
          <w:rFonts w:hint="eastAsia" w:ascii="宋体" w:hAnsi="宋体"/>
          <w:sz w:val="21"/>
          <w:szCs w:val="21"/>
        </w:rPr>
        <w:t xml:space="preserve"> </w:t>
      </w:r>
    </w:p>
    <w:p>
      <w:pPr>
        <w:spacing w:line="480" w:lineRule="exact"/>
        <w:ind w:firstLine="420" w:firstLineChars="200"/>
        <w:rPr>
          <w:rFonts w:ascii="宋体" w:hAnsi="宋体"/>
          <w:sz w:val="21"/>
          <w:szCs w:val="21"/>
        </w:rPr>
      </w:pPr>
      <w:r>
        <w:rPr>
          <w:rFonts w:ascii="宋体" w:hAnsi="宋体"/>
          <w:sz w:val="21"/>
          <w:szCs w:val="21"/>
        </w:rPr>
        <w:t>承包人提交预付款担保的期限：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预付款担保的形式为：</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12.3 计量</w:t>
      </w:r>
    </w:p>
    <w:p>
      <w:pPr>
        <w:spacing w:line="480" w:lineRule="exact"/>
        <w:ind w:firstLine="420" w:firstLineChars="200"/>
        <w:rPr>
          <w:rFonts w:ascii="宋体" w:hAnsi="宋体"/>
          <w:sz w:val="21"/>
          <w:szCs w:val="21"/>
        </w:rPr>
      </w:pPr>
      <w:r>
        <w:rPr>
          <w:rFonts w:ascii="宋体" w:hAnsi="宋体"/>
          <w:sz w:val="21"/>
          <w:szCs w:val="21"/>
        </w:rPr>
        <w:t>12.3.1 计量原则</w:t>
      </w:r>
    </w:p>
    <w:p>
      <w:pPr>
        <w:spacing w:line="480" w:lineRule="exact"/>
        <w:ind w:firstLine="420" w:firstLineChars="200"/>
        <w:rPr>
          <w:rFonts w:ascii="宋体" w:hAnsi="宋体"/>
          <w:b/>
          <w:sz w:val="21"/>
          <w:szCs w:val="21"/>
          <w:u w:val="single"/>
        </w:rPr>
      </w:pPr>
      <w:r>
        <w:rPr>
          <w:rFonts w:ascii="宋体" w:hAnsi="宋体"/>
          <w:sz w:val="21"/>
          <w:szCs w:val="21"/>
        </w:rPr>
        <w:t>工程量计算规则：</w:t>
      </w:r>
      <w:r>
        <w:rPr>
          <w:rFonts w:hint="eastAsia" w:ascii="宋体" w:hAnsi="宋体"/>
          <w:b/>
          <w:sz w:val="21"/>
          <w:szCs w:val="21"/>
          <w:u w:val="single"/>
        </w:rPr>
        <w:t>建设工程工程量清单计价规范（2013版）；</w:t>
      </w:r>
    </w:p>
    <w:p>
      <w:pPr>
        <w:spacing w:line="480" w:lineRule="exact"/>
        <w:ind w:firstLine="422" w:firstLineChars="200"/>
        <w:rPr>
          <w:rFonts w:ascii="宋体" w:hAnsi="宋体"/>
          <w:b/>
          <w:sz w:val="21"/>
          <w:szCs w:val="21"/>
          <w:u w:val="single"/>
        </w:rPr>
      </w:pPr>
      <w:r>
        <w:rPr>
          <w:rFonts w:hint="eastAsia" w:ascii="宋体" w:hAnsi="宋体"/>
          <w:b/>
          <w:sz w:val="21"/>
          <w:szCs w:val="21"/>
          <w:u w:val="single"/>
        </w:rPr>
        <w:t>浙江省建设工程计价规则（2018版）；</w:t>
      </w:r>
    </w:p>
    <w:p>
      <w:pPr>
        <w:spacing w:line="480" w:lineRule="exact"/>
        <w:ind w:firstLine="420" w:firstLineChars="200"/>
        <w:rPr>
          <w:rFonts w:ascii="宋体" w:hAnsi="宋体"/>
          <w:sz w:val="21"/>
          <w:szCs w:val="21"/>
        </w:rPr>
      </w:pPr>
      <w:r>
        <w:rPr>
          <w:rFonts w:ascii="宋体" w:hAnsi="宋体"/>
          <w:sz w:val="21"/>
          <w:szCs w:val="21"/>
        </w:rPr>
        <w:t>12.3.2 计量周期</w:t>
      </w:r>
    </w:p>
    <w:p>
      <w:pPr>
        <w:spacing w:line="480" w:lineRule="exact"/>
        <w:ind w:firstLine="420" w:firstLineChars="200"/>
        <w:rPr>
          <w:rFonts w:ascii="宋体" w:hAnsi="宋体"/>
          <w:sz w:val="21"/>
          <w:szCs w:val="21"/>
        </w:rPr>
      </w:pPr>
      <w:r>
        <w:rPr>
          <w:rFonts w:ascii="宋体" w:hAnsi="宋体"/>
          <w:sz w:val="21"/>
          <w:szCs w:val="21"/>
        </w:rPr>
        <w:t>关于计量周期的约定：</w:t>
      </w:r>
      <w:r>
        <w:rPr>
          <w:rFonts w:ascii="宋体" w:hAnsi="宋体"/>
          <w:sz w:val="21"/>
          <w:szCs w:val="21"/>
          <w:u w:val="single"/>
        </w:rPr>
        <w:t xml:space="preserve">    </w:t>
      </w:r>
      <w:r>
        <w:rPr>
          <w:rFonts w:ascii="宋体" w:hAnsi="宋体"/>
          <w:b/>
          <w:sz w:val="21"/>
          <w:szCs w:val="21"/>
          <w:u w:val="single"/>
        </w:rPr>
        <w:t xml:space="preserve"> </w:t>
      </w:r>
      <w:r>
        <w:rPr>
          <w:rFonts w:hint="eastAsia" w:ascii="宋体" w:hAnsi="宋体"/>
          <w:b/>
          <w:sz w:val="21"/>
          <w:szCs w:val="21"/>
          <w:u w:val="single"/>
        </w:rPr>
        <w:t>按月计量</w:t>
      </w:r>
      <w:r>
        <w:rPr>
          <w:rFonts w:ascii="宋体" w:hAnsi="宋体"/>
          <w:b/>
          <w:sz w:val="21"/>
          <w:szCs w:val="21"/>
          <w:u w:val="single"/>
        </w:rPr>
        <w:t xml:space="preserve">      </w:t>
      </w:r>
      <w:r>
        <w:rPr>
          <w:rFonts w:hint="eastAsia" w:ascii="宋体" w:hAnsi="宋体"/>
          <w:b/>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12.3.3 单价合同的计量</w:t>
      </w:r>
    </w:p>
    <w:p>
      <w:pPr>
        <w:spacing w:line="480" w:lineRule="exact"/>
        <w:ind w:firstLine="420" w:firstLineChars="200"/>
        <w:rPr>
          <w:rFonts w:ascii="宋体" w:hAnsi="宋体"/>
          <w:sz w:val="21"/>
          <w:szCs w:val="21"/>
        </w:rPr>
      </w:pPr>
      <w:r>
        <w:rPr>
          <w:rFonts w:ascii="宋体" w:hAnsi="宋体"/>
          <w:sz w:val="21"/>
          <w:szCs w:val="21"/>
        </w:rPr>
        <w:t>关于单价合同计量的约定：</w:t>
      </w:r>
      <w:r>
        <w:rPr>
          <w:rFonts w:ascii="宋体" w:hAnsi="宋体"/>
          <w:sz w:val="21"/>
          <w:szCs w:val="21"/>
          <w:u w:val="single"/>
        </w:rPr>
        <w:t xml:space="preserve">    </w:t>
      </w:r>
      <w:r>
        <w:rPr>
          <w:rFonts w:ascii="宋体" w:hAnsi="宋体"/>
          <w:b/>
          <w:sz w:val="21"/>
          <w:szCs w:val="21"/>
          <w:u w:val="single"/>
        </w:rPr>
        <w:t xml:space="preserve"> </w:t>
      </w:r>
      <w:r>
        <w:rPr>
          <w:rFonts w:hint="eastAsia" w:ascii="宋体" w:hAnsi="宋体"/>
          <w:b/>
          <w:sz w:val="21"/>
          <w:szCs w:val="21"/>
          <w:u w:val="single"/>
        </w:rPr>
        <w:t>按月计量</w:t>
      </w:r>
      <w:r>
        <w:rPr>
          <w:rFonts w:ascii="宋体" w:hAnsi="宋体"/>
          <w:b/>
          <w:sz w:val="21"/>
          <w:szCs w:val="21"/>
          <w:u w:val="single"/>
        </w:rPr>
        <w:t xml:space="preserve">  </w:t>
      </w:r>
      <w:r>
        <w:rPr>
          <w:rFonts w:hint="eastAsia" w:ascii="宋体" w:hAnsi="宋体"/>
          <w:b/>
          <w:sz w:val="21"/>
          <w:szCs w:val="21"/>
          <w:u w:val="single"/>
        </w:rPr>
        <w:t xml:space="preserve">  </w:t>
      </w:r>
      <w:r>
        <w:rPr>
          <w:rFonts w:ascii="宋体" w:hAnsi="宋体"/>
          <w:b/>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12.3.4 总价合同的计量</w:t>
      </w:r>
    </w:p>
    <w:p>
      <w:pPr>
        <w:spacing w:line="480" w:lineRule="exact"/>
        <w:ind w:firstLine="420" w:firstLineChars="200"/>
        <w:rPr>
          <w:rFonts w:ascii="宋体" w:hAnsi="宋体"/>
          <w:sz w:val="21"/>
          <w:szCs w:val="21"/>
        </w:rPr>
      </w:pPr>
      <w:r>
        <w:rPr>
          <w:rFonts w:ascii="宋体" w:hAnsi="宋体"/>
          <w:sz w:val="21"/>
          <w:szCs w:val="21"/>
        </w:rPr>
        <w:t>关于总价合同计量的约定：</w:t>
      </w:r>
      <w:r>
        <w:rPr>
          <w:rFonts w:ascii="宋体" w:hAnsi="宋体"/>
          <w:sz w:val="21"/>
          <w:szCs w:val="21"/>
          <w:u w:val="single"/>
        </w:rPr>
        <w:t xml:space="preserve">      </w:t>
      </w:r>
      <w:r>
        <w:rPr>
          <w:rFonts w:ascii="宋体" w:hAnsi="宋体"/>
          <w:b/>
          <w:sz w:val="21"/>
          <w:szCs w:val="21"/>
          <w:u w:val="single"/>
        </w:rPr>
        <w:t xml:space="preserve">   </w:t>
      </w:r>
      <w:r>
        <w:rPr>
          <w:rFonts w:hint="eastAsia" w:ascii="宋体" w:hAnsi="宋体"/>
          <w:b/>
          <w:sz w:val="21"/>
          <w:szCs w:val="21"/>
          <w:u w:val="single"/>
        </w:rPr>
        <w:t>按月计量</w:t>
      </w:r>
      <w:r>
        <w:rPr>
          <w:rFonts w:ascii="宋体" w:hAnsi="宋体"/>
          <w:b/>
          <w:sz w:val="21"/>
          <w:szCs w:val="21"/>
          <w:u w:val="single"/>
        </w:rPr>
        <w:t xml:space="preserve">           。</w:t>
      </w:r>
    </w:p>
    <w:p>
      <w:pPr>
        <w:spacing w:line="480" w:lineRule="exact"/>
        <w:ind w:firstLine="420" w:firstLineChars="200"/>
        <w:rPr>
          <w:rFonts w:ascii="宋体" w:hAnsi="宋体"/>
          <w:sz w:val="21"/>
          <w:szCs w:val="21"/>
        </w:rPr>
      </w:pPr>
      <w:r>
        <w:rPr>
          <w:rFonts w:ascii="宋体" w:hAnsi="宋体"/>
          <w:sz w:val="21"/>
          <w:szCs w:val="21"/>
        </w:rPr>
        <w:t>12.3.5总价合同采用支付分解表计量支付的，是否适用第12.3.4 项</w:t>
      </w:r>
      <w:r>
        <w:rPr>
          <w:rFonts w:hint="eastAsia" w:ascii="宋体" w:hAnsi="宋体"/>
          <w:sz w:val="21"/>
          <w:szCs w:val="21"/>
        </w:rPr>
        <w:t>〔</w:t>
      </w:r>
      <w:r>
        <w:rPr>
          <w:rFonts w:ascii="宋体" w:hAnsi="宋体"/>
          <w:sz w:val="21"/>
          <w:szCs w:val="21"/>
        </w:rPr>
        <w:t>总价合同的计量</w:t>
      </w:r>
      <w:r>
        <w:rPr>
          <w:rFonts w:hint="eastAsia" w:ascii="宋体" w:hAnsi="宋体"/>
          <w:sz w:val="21"/>
          <w:szCs w:val="21"/>
        </w:rPr>
        <w:t>〕</w:t>
      </w:r>
      <w:r>
        <w:rPr>
          <w:rFonts w:ascii="宋体" w:hAnsi="宋体"/>
          <w:sz w:val="21"/>
          <w:szCs w:val="21"/>
        </w:rPr>
        <w:t>约定</w:t>
      </w:r>
      <w:r>
        <w:rPr>
          <w:rFonts w:hint="eastAsia" w:ascii="宋体" w:hAnsi="宋体"/>
          <w:sz w:val="21"/>
          <w:szCs w:val="21"/>
        </w:rPr>
        <w:t>进行计量：</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u w:val="single"/>
        </w:rPr>
      </w:pPr>
      <w:r>
        <w:rPr>
          <w:rFonts w:ascii="宋体" w:hAnsi="宋体"/>
          <w:sz w:val="21"/>
          <w:szCs w:val="21"/>
        </w:rPr>
        <w:t>12.3.6 其他价格形式合同的计量</w:t>
      </w:r>
      <w:r>
        <w:rPr>
          <w:rFonts w:hint="eastAsia" w:ascii="宋体" w:hAnsi="宋体"/>
          <w:sz w:val="21"/>
          <w:szCs w:val="21"/>
        </w:rPr>
        <w:t>：</w:t>
      </w:r>
      <w:r>
        <w:rPr>
          <w:rFonts w:hint="eastAsia" w:ascii="宋体" w:hAnsi="宋体"/>
          <w:sz w:val="21"/>
          <w:szCs w:val="21"/>
          <w:u w:val="single"/>
        </w:rPr>
        <w:t xml:space="preserve">          /                     。</w:t>
      </w:r>
    </w:p>
    <w:p>
      <w:pPr>
        <w:spacing w:line="480" w:lineRule="exact"/>
        <w:ind w:firstLine="420" w:firstLineChars="200"/>
        <w:rPr>
          <w:rFonts w:ascii="宋体" w:hAnsi="宋体"/>
          <w:sz w:val="21"/>
          <w:szCs w:val="21"/>
        </w:rPr>
      </w:pPr>
      <w:r>
        <w:rPr>
          <w:rFonts w:ascii="宋体" w:hAnsi="宋体"/>
          <w:sz w:val="21"/>
          <w:szCs w:val="21"/>
        </w:rPr>
        <w:pict>
          <v:shape id="自选图形 21" o:spid="_x0000_s1047" o:spt="32" type="#_x0000_t32" style="position:absolute;left:0pt;flip:y;margin-left:288pt;margin-top:3.2pt;height:16.3pt;width:28.5pt;z-index:251678720;mso-width-relative:page;mso-height-relative:page;" o:connectortype="straight" filled="f" coordsize="21600,21600">
            <v:path arrowok="t"/>
            <v:fill on="f" focussize="0,0"/>
            <v:stroke/>
            <v:imagedata o:title=""/>
            <o:lock v:ext="edit"/>
          </v:shape>
        </w:pict>
      </w:r>
      <w:r>
        <w:rPr>
          <w:rFonts w:ascii="宋体" w:hAnsi="宋体"/>
          <w:sz w:val="21"/>
          <w:szCs w:val="21"/>
        </w:rPr>
        <w:t>其他价格形式的计量方式和程序：</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12.4 工程进度款支付</w:t>
      </w:r>
    </w:p>
    <w:p>
      <w:pPr>
        <w:spacing w:line="480" w:lineRule="exact"/>
        <w:ind w:firstLine="420" w:firstLineChars="200"/>
        <w:rPr>
          <w:rFonts w:ascii="宋体" w:hAnsi="宋体"/>
          <w:sz w:val="21"/>
          <w:szCs w:val="21"/>
        </w:rPr>
      </w:pPr>
      <w:bookmarkStart w:id="343" w:name="_Toc296891039"/>
      <w:bookmarkStart w:id="344" w:name="_Toc296891251"/>
      <w:bookmarkStart w:id="345" w:name="_Toc296944550"/>
      <w:bookmarkStart w:id="346" w:name="_Toc297048397"/>
      <w:bookmarkStart w:id="347" w:name="_Toc297120511"/>
      <w:bookmarkStart w:id="348" w:name="_Toc297123556"/>
      <w:bookmarkStart w:id="349" w:name="_Toc297216215"/>
      <w:bookmarkStart w:id="350" w:name="_Toc300935006"/>
      <w:bookmarkStart w:id="351" w:name="_Toc303539163"/>
      <w:bookmarkStart w:id="352" w:name="_Toc292559921"/>
      <w:bookmarkStart w:id="353" w:name="_Toc296346712"/>
      <w:bookmarkStart w:id="354" w:name="_Toc296347210"/>
      <w:bookmarkStart w:id="355" w:name="_Toc296503211"/>
      <w:bookmarkStart w:id="356" w:name="_Toc292559416"/>
      <w:r>
        <w:rPr>
          <w:rFonts w:ascii="宋体" w:hAnsi="宋体"/>
          <w:sz w:val="21"/>
          <w:szCs w:val="21"/>
        </w:rPr>
        <w:t>12.4.1 付款周期</w:t>
      </w:r>
    </w:p>
    <w:p>
      <w:pPr>
        <w:spacing w:line="480" w:lineRule="exact"/>
        <w:ind w:firstLine="420" w:firstLineChars="200"/>
        <w:rPr>
          <w:rFonts w:ascii="宋体" w:hAnsi="宋体"/>
          <w:sz w:val="21"/>
          <w:szCs w:val="21"/>
        </w:rPr>
      </w:pPr>
      <w:r>
        <w:rPr>
          <w:rFonts w:ascii="宋体" w:hAnsi="宋体"/>
          <w:sz w:val="21"/>
          <w:szCs w:val="21"/>
        </w:rPr>
        <w:t>关于付款周期的约定：</w:t>
      </w:r>
      <w:r>
        <w:rPr>
          <w:rFonts w:ascii="宋体" w:hAnsi="宋体"/>
          <w:sz w:val="21"/>
          <w:szCs w:val="21"/>
          <w:u w:val="single"/>
        </w:rPr>
        <w:t xml:space="preserve">         </w:t>
      </w:r>
      <w:r>
        <w:rPr>
          <w:rFonts w:hint="eastAsia" w:ascii="宋体" w:hAnsi="宋体"/>
          <w:b/>
          <w:sz w:val="21"/>
          <w:szCs w:val="21"/>
          <w:u w:val="single"/>
        </w:rPr>
        <w:t>按月支付</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12.4.2 进度付款申请单的编制</w:t>
      </w:r>
    </w:p>
    <w:p>
      <w:pPr>
        <w:spacing w:line="480" w:lineRule="exact"/>
        <w:ind w:firstLine="420" w:firstLineChars="200"/>
        <w:rPr>
          <w:rFonts w:ascii="宋体" w:hAnsi="宋体"/>
          <w:sz w:val="21"/>
          <w:szCs w:val="21"/>
        </w:rPr>
      </w:pPr>
      <w:r>
        <w:rPr>
          <w:rFonts w:ascii="宋体" w:hAnsi="宋体"/>
          <w:sz w:val="21"/>
          <w:szCs w:val="21"/>
        </w:rPr>
        <w:t>关于进度付款申请单编制的约定：</w:t>
      </w:r>
    </w:p>
    <w:p>
      <w:pPr>
        <w:spacing w:line="480" w:lineRule="exact"/>
        <w:ind w:firstLine="422" w:firstLineChars="200"/>
        <w:rPr>
          <w:rFonts w:ascii="宋体" w:hAnsi="宋体"/>
          <w:b/>
          <w:bCs/>
          <w:sz w:val="21"/>
          <w:szCs w:val="21"/>
          <w:highlight w:val="yellow"/>
          <w:u w:val="single"/>
        </w:rPr>
      </w:pPr>
      <w:r>
        <w:rPr>
          <w:rFonts w:hint="eastAsia" w:ascii="宋体" w:hAnsi="宋体"/>
          <w:b/>
          <w:bCs/>
          <w:sz w:val="21"/>
          <w:szCs w:val="21"/>
          <w:highlight w:val="yellow"/>
          <w:u w:val="single"/>
        </w:rPr>
        <w:t>1、每月按实际完成工程量的70%支付；</w:t>
      </w:r>
    </w:p>
    <w:p>
      <w:pPr>
        <w:spacing w:line="480" w:lineRule="exact"/>
        <w:ind w:firstLine="422" w:firstLineChars="200"/>
        <w:rPr>
          <w:rFonts w:ascii="宋体" w:hAnsi="宋体"/>
          <w:b/>
          <w:bCs/>
          <w:sz w:val="21"/>
          <w:szCs w:val="21"/>
          <w:highlight w:val="yellow"/>
          <w:u w:val="single"/>
        </w:rPr>
      </w:pPr>
      <w:r>
        <w:rPr>
          <w:rFonts w:hint="eastAsia" w:ascii="宋体" w:hAnsi="宋体"/>
          <w:b/>
          <w:bCs/>
          <w:sz w:val="21"/>
          <w:szCs w:val="21"/>
          <w:highlight w:val="yellow"/>
          <w:u w:val="single"/>
        </w:rPr>
        <w:t>2、待工程竣工验收合格后支付至实际工程量的85%；</w:t>
      </w:r>
    </w:p>
    <w:p>
      <w:pPr>
        <w:spacing w:line="480" w:lineRule="exact"/>
        <w:ind w:firstLine="422" w:firstLineChars="200"/>
        <w:rPr>
          <w:rFonts w:ascii="宋体" w:hAnsi="宋体"/>
          <w:b/>
          <w:bCs/>
          <w:sz w:val="21"/>
          <w:szCs w:val="21"/>
          <w:u w:val="single"/>
        </w:rPr>
      </w:pPr>
      <w:r>
        <w:rPr>
          <w:rFonts w:hint="eastAsia" w:ascii="宋体" w:hAnsi="宋体"/>
          <w:b/>
          <w:bCs/>
          <w:sz w:val="21"/>
          <w:szCs w:val="21"/>
          <w:highlight w:val="yellow"/>
          <w:u w:val="single"/>
        </w:rPr>
        <w:t>3、工程结算审核后，市政工程支付至审定价的95%，绿化工程支付至审定价的90%；市政工程质保金5%，绿化工程质保金10%</w:t>
      </w:r>
      <w:r>
        <w:rPr>
          <w:rFonts w:hint="eastAsia" w:ascii="宋体" w:hAnsi="宋体"/>
          <w:b/>
          <w:bCs/>
          <w:sz w:val="21"/>
          <w:szCs w:val="21"/>
          <w:highlight w:val="yellow"/>
          <w:u w:val="single"/>
          <w:lang w:eastAsia="zh-CN"/>
        </w:rPr>
        <w:t>，质保金</w:t>
      </w:r>
      <w:bookmarkStart w:id="429" w:name="_GoBack"/>
      <w:bookmarkEnd w:id="429"/>
      <w:r>
        <w:rPr>
          <w:rFonts w:hint="eastAsia" w:ascii="宋体" w:hAnsi="宋体"/>
          <w:b/>
          <w:bCs/>
          <w:sz w:val="21"/>
          <w:szCs w:val="21"/>
          <w:highlight w:val="yellow"/>
          <w:u w:val="single"/>
        </w:rPr>
        <w:t>满一年后支付（不计息）。苗木保活期一年</w:t>
      </w:r>
    </w:p>
    <w:p>
      <w:pPr>
        <w:spacing w:line="480" w:lineRule="exact"/>
        <w:ind w:firstLine="422" w:firstLineChars="200"/>
        <w:rPr>
          <w:rFonts w:ascii="宋体" w:hAnsi="宋体"/>
          <w:b/>
          <w:sz w:val="21"/>
          <w:szCs w:val="21"/>
          <w:u w:val="single"/>
        </w:rPr>
      </w:pPr>
      <w:r>
        <w:rPr>
          <w:rFonts w:hint="eastAsia" w:ascii="宋体" w:hAnsi="宋体"/>
          <w:b/>
          <w:bCs/>
          <w:sz w:val="21"/>
          <w:szCs w:val="21"/>
          <w:u w:val="single"/>
        </w:rPr>
        <w:t>注：农民工工资支付按《丽水市住房和城乡建设局关于进一步推进“丽水无欠薪”建设领域相关工作的通知》（丽建发</w:t>
      </w:r>
      <w:r>
        <w:rPr>
          <w:rFonts w:ascii="宋体" w:hAnsi="宋体"/>
          <w:b/>
          <w:bCs/>
          <w:sz w:val="21"/>
          <w:szCs w:val="21"/>
          <w:u w:val="single"/>
        </w:rPr>
        <w:t xml:space="preserve">[2018]92 </w:t>
      </w:r>
      <w:r>
        <w:rPr>
          <w:rFonts w:hint="eastAsia" w:ascii="宋体" w:hAnsi="宋体"/>
          <w:b/>
          <w:bCs/>
          <w:sz w:val="21"/>
          <w:szCs w:val="21"/>
          <w:u w:val="single"/>
        </w:rPr>
        <w:t>号）、《丽水市建设领域农民工工资支付监督管理暂行办法》及其它有关文件规定执行，农民工工资保障金按其它有关文件规定执行。</w:t>
      </w:r>
    </w:p>
    <w:p>
      <w:pPr>
        <w:spacing w:line="480" w:lineRule="exact"/>
        <w:ind w:firstLine="420" w:firstLineChars="200"/>
        <w:rPr>
          <w:rFonts w:ascii="宋体" w:hAnsi="宋体"/>
          <w:sz w:val="21"/>
          <w:szCs w:val="21"/>
        </w:rPr>
      </w:pPr>
      <w:r>
        <w:rPr>
          <w:rFonts w:ascii="宋体" w:hAnsi="宋体"/>
          <w:sz w:val="21"/>
          <w:szCs w:val="21"/>
        </w:rPr>
        <w:t>1</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Pr>
          <w:rFonts w:ascii="宋体" w:hAnsi="宋体"/>
          <w:sz w:val="21"/>
          <w:szCs w:val="21"/>
        </w:rPr>
        <w:t>2.4.3 进度付款申请单的提交</w:t>
      </w:r>
    </w:p>
    <w:p>
      <w:pPr>
        <w:spacing w:line="480" w:lineRule="exact"/>
        <w:ind w:firstLine="420" w:firstLineChars="200"/>
        <w:rPr>
          <w:rFonts w:ascii="宋体" w:hAnsi="宋体"/>
          <w:sz w:val="21"/>
          <w:szCs w:val="21"/>
        </w:rPr>
      </w:pPr>
      <w:r>
        <w:rPr>
          <w:rFonts w:ascii="宋体" w:hAnsi="宋体"/>
          <w:sz w:val="21"/>
          <w:szCs w:val="21"/>
        </w:rPr>
        <w:t>（1）单价合同进度付款申请单提交的约定</w:t>
      </w:r>
      <w:r>
        <w:rPr>
          <w:rFonts w:hint="eastAsia" w:ascii="宋体" w:hAnsi="宋体"/>
          <w:sz w:val="21"/>
          <w:szCs w:val="21"/>
        </w:rPr>
        <w:t>：</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b/>
          <w:sz w:val="21"/>
          <w:szCs w:val="21"/>
          <w:u w:val="single"/>
        </w:rPr>
        <w:t xml:space="preserve">按月提交       </w:t>
      </w:r>
      <w:r>
        <w:rPr>
          <w:rFonts w:ascii="宋体" w:hAnsi="宋体"/>
          <w:b/>
          <w:sz w:val="21"/>
          <w:szCs w:val="21"/>
          <w:u w:val="single"/>
        </w:rPr>
        <w:t xml:space="preserve"> </w:t>
      </w:r>
      <w:r>
        <w:rPr>
          <w:rFonts w:hint="eastAsia" w:ascii="宋体" w:hAnsi="宋体"/>
          <w:b/>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（2）总价合同进度付款申请单提交的约定</w:t>
      </w:r>
      <w:r>
        <w:rPr>
          <w:rFonts w:hint="eastAsia" w:ascii="宋体" w:hAnsi="宋体"/>
          <w:sz w:val="21"/>
          <w:szCs w:val="21"/>
        </w:rPr>
        <w:t>：</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（3）其他价格形式合同进度付款申请单提交的约定：</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12.4.4 进度款审核和支付</w:t>
      </w:r>
    </w:p>
    <w:p>
      <w:pPr>
        <w:spacing w:line="480" w:lineRule="exact"/>
        <w:ind w:firstLine="420" w:firstLineChars="200"/>
        <w:rPr>
          <w:rFonts w:ascii="宋体" w:hAnsi="宋体"/>
          <w:sz w:val="21"/>
          <w:szCs w:val="21"/>
          <w:u w:val="single"/>
        </w:rPr>
      </w:pPr>
      <w:r>
        <w:rPr>
          <w:rFonts w:ascii="宋体" w:hAnsi="宋体"/>
          <w:sz w:val="21"/>
          <w:szCs w:val="21"/>
        </w:rPr>
        <w:t>（1）监理人审查并报送发包人的期限：</w:t>
      </w:r>
      <w:r>
        <w:rPr>
          <w:rFonts w:ascii="宋体" w:hAnsi="宋体"/>
          <w:sz w:val="21"/>
          <w:szCs w:val="21"/>
          <w:u w:val="single"/>
        </w:rPr>
        <w:t xml:space="preserve">   </w:t>
      </w:r>
      <w:r>
        <w:rPr>
          <w:rFonts w:hint="eastAsia" w:ascii="宋体" w:hAnsi="宋体"/>
          <w:b/>
          <w:sz w:val="21"/>
          <w:szCs w:val="21"/>
          <w:u w:val="single"/>
        </w:rPr>
        <w:t>收到申请7天内</w:t>
      </w:r>
      <w:r>
        <w:rPr>
          <w:rFonts w:hint="eastAsia"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发包人完成审批并签发进度款支付证书的期限：</w:t>
      </w:r>
      <w:r>
        <w:rPr>
          <w:rFonts w:hint="eastAsia" w:ascii="宋体" w:hAnsi="宋体"/>
          <w:sz w:val="21"/>
          <w:szCs w:val="21"/>
          <w:u w:val="single"/>
        </w:rPr>
        <w:t xml:space="preserve"> </w:t>
      </w:r>
      <w:r>
        <w:rPr>
          <w:rFonts w:hint="eastAsia" w:ascii="宋体" w:hAnsi="宋体"/>
          <w:b/>
          <w:sz w:val="21"/>
          <w:szCs w:val="21"/>
          <w:u w:val="single"/>
        </w:rPr>
        <w:t xml:space="preserve"> 收到申请7天内</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b/>
          <w:sz w:val="21"/>
          <w:szCs w:val="21"/>
          <w:u w:val="single"/>
        </w:rPr>
      </w:pPr>
      <w:r>
        <w:rPr>
          <w:rFonts w:ascii="宋体" w:hAnsi="宋体"/>
          <w:sz w:val="21"/>
          <w:szCs w:val="21"/>
        </w:rPr>
        <w:t>（2）发包人支付进度款的期限：</w:t>
      </w:r>
      <w:r>
        <w:rPr>
          <w:rFonts w:ascii="宋体" w:hAnsi="宋体"/>
          <w:sz w:val="21"/>
          <w:szCs w:val="21"/>
          <w:u w:val="single"/>
        </w:rPr>
        <w:t xml:space="preserve"> </w:t>
      </w:r>
      <w:r>
        <w:rPr>
          <w:rFonts w:ascii="宋体" w:hAnsi="宋体"/>
          <w:b/>
          <w:sz w:val="21"/>
          <w:szCs w:val="21"/>
          <w:u w:val="single"/>
        </w:rPr>
        <w:t>签发进度款支付证书</w:t>
      </w:r>
      <w:r>
        <w:rPr>
          <w:rFonts w:hint="eastAsia" w:ascii="宋体" w:hAnsi="宋体"/>
          <w:b/>
          <w:sz w:val="21"/>
          <w:szCs w:val="21"/>
          <w:u w:val="single"/>
        </w:rPr>
        <w:t xml:space="preserve">后14天内   </w:t>
      </w:r>
      <w:r>
        <w:rPr>
          <w:rFonts w:ascii="宋体" w:hAnsi="宋体"/>
          <w:b/>
          <w:sz w:val="21"/>
          <w:szCs w:val="21"/>
          <w:u w:val="single"/>
        </w:rPr>
        <w:t xml:space="preserve">  。</w:t>
      </w:r>
    </w:p>
    <w:p>
      <w:pPr>
        <w:spacing w:line="480" w:lineRule="exact"/>
        <w:ind w:firstLine="420" w:firstLineChars="200"/>
        <w:rPr>
          <w:rFonts w:ascii="宋体" w:hAnsi="宋体"/>
          <w:sz w:val="21"/>
          <w:szCs w:val="21"/>
        </w:rPr>
      </w:pPr>
      <w:r>
        <w:rPr>
          <w:rFonts w:ascii="宋体" w:hAnsi="宋体"/>
          <w:sz w:val="21"/>
          <w:szCs w:val="21"/>
        </w:rPr>
        <w:t>发包人逾期支付进度款的违约金的计算方式：</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12.4.6 支付分解表的编制</w:t>
      </w:r>
    </w:p>
    <w:p>
      <w:pPr>
        <w:spacing w:line="480" w:lineRule="exact"/>
        <w:ind w:firstLine="420" w:firstLineChars="200"/>
        <w:rPr>
          <w:rFonts w:ascii="宋体" w:hAnsi="宋体"/>
          <w:sz w:val="21"/>
          <w:szCs w:val="21"/>
        </w:rPr>
      </w:pPr>
      <w:r>
        <w:rPr>
          <w:rFonts w:ascii="宋体" w:hAnsi="宋体"/>
          <w:sz w:val="21"/>
          <w:szCs w:val="21"/>
        </w:rPr>
        <w:t>2、总价合同支付分解表的编制与审批：</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3、单价合同的总价项目支付分解表的编制与审批：</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480" w:lineRule="exact"/>
        <w:ind w:firstLine="422" w:firstLineChars="200"/>
        <w:rPr>
          <w:rFonts w:ascii="宋体"/>
          <w:b/>
          <w:sz w:val="21"/>
          <w:szCs w:val="21"/>
        </w:rPr>
      </w:pPr>
      <w:r>
        <w:rPr>
          <w:rFonts w:ascii="宋体"/>
          <w:b/>
          <w:sz w:val="21"/>
          <w:szCs w:val="21"/>
        </w:rPr>
        <w:t>13.</w:t>
      </w:r>
      <w:r>
        <w:rPr>
          <w:rFonts w:hint="eastAsia" w:ascii="宋体"/>
          <w:b/>
          <w:sz w:val="21"/>
          <w:szCs w:val="21"/>
        </w:rPr>
        <w:t xml:space="preserve"> </w:t>
      </w:r>
      <w:r>
        <w:rPr>
          <w:rFonts w:ascii="宋体"/>
          <w:b/>
          <w:sz w:val="21"/>
          <w:szCs w:val="21"/>
        </w:rPr>
        <w:t xml:space="preserve"> </w:t>
      </w:r>
      <w:r>
        <w:rPr>
          <w:rFonts w:hint="eastAsia" w:ascii="宋体"/>
          <w:b/>
          <w:sz w:val="21"/>
          <w:szCs w:val="21"/>
        </w:rPr>
        <w:t>验收和工程试车</w:t>
      </w:r>
    </w:p>
    <w:p>
      <w:pPr>
        <w:spacing w:line="480" w:lineRule="exact"/>
        <w:ind w:firstLine="422" w:firstLineChars="200"/>
        <w:rPr>
          <w:rFonts w:ascii="宋体"/>
          <w:b/>
          <w:sz w:val="21"/>
          <w:szCs w:val="21"/>
        </w:rPr>
      </w:pPr>
      <w:r>
        <w:rPr>
          <w:rFonts w:ascii="宋体"/>
          <w:b/>
          <w:sz w:val="21"/>
          <w:szCs w:val="21"/>
        </w:rPr>
        <w:t xml:space="preserve">13.1 </w:t>
      </w:r>
      <w:r>
        <w:rPr>
          <w:rFonts w:hint="eastAsia" w:ascii="宋体"/>
          <w:b/>
          <w:sz w:val="21"/>
          <w:szCs w:val="21"/>
        </w:rPr>
        <w:t xml:space="preserve"> 分部分项工程验收</w:t>
      </w:r>
    </w:p>
    <w:p>
      <w:pPr>
        <w:spacing w:line="480" w:lineRule="exact"/>
        <w:ind w:firstLine="420" w:firstLineChars="200"/>
        <w:rPr>
          <w:rFonts w:ascii="宋体"/>
          <w:sz w:val="21"/>
          <w:szCs w:val="21"/>
        </w:rPr>
      </w:pPr>
      <w:r>
        <w:rPr>
          <w:rFonts w:ascii="宋体"/>
          <w:sz w:val="21"/>
          <w:szCs w:val="21"/>
        </w:rPr>
        <w:t>13.1.2</w:t>
      </w:r>
      <w:r>
        <w:rPr>
          <w:rFonts w:hint="eastAsia" w:ascii="宋体"/>
          <w:sz w:val="21"/>
          <w:szCs w:val="21"/>
        </w:rPr>
        <w:t>监理人不能按时进行验收时，应提前</w:t>
      </w:r>
      <w:r>
        <w:rPr>
          <w:rFonts w:ascii="宋体"/>
          <w:b/>
          <w:sz w:val="21"/>
          <w:szCs w:val="21"/>
          <w:u w:val="single"/>
        </w:rPr>
        <w:t xml:space="preserve">  </w:t>
      </w:r>
      <w:r>
        <w:rPr>
          <w:rFonts w:hint="eastAsia" w:ascii="宋体"/>
          <w:b/>
          <w:sz w:val="21"/>
          <w:szCs w:val="21"/>
          <w:u w:val="single"/>
        </w:rPr>
        <w:t>24</w:t>
      </w:r>
      <w:r>
        <w:rPr>
          <w:rFonts w:ascii="宋体"/>
          <w:b/>
          <w:sz w:val="21"/>
          <w:szCs w:val="21"/>
          <w:u w:val="single"/>
        </w:rPr>
        <w:t xml:space="preserve">  </w:t>
      </w:r>
      <w:r>
        <w:rPr>
          <w:rFonts w:hint="eastAsia" w:ascii="宋体"/>
          <w:sz w:val="21"/>
          <w:szCs w:val="21"/>
        </w:rPr>
        <w:t>小时提交书面延期要求。</w:t>
      </w:r>
    </w:p>
    <w:p>
      <w:pPr>
        <w:spacing w:line="480" w:lineRule="exact"/>
        <w:ind w:firstLine="420" w:firstLineChars="200"/>
        <w:rPr>
          <w:rFonts w:ascii="宋体"/>
          <w:b/>
          <w:sz w:val="21"/>
          <w:szCs w:val="21"/>
        </w:rPr>
      </w:pPr>
      <w:r>
        <w:rPr>
          <w:rFonts w:hint="eastAsia" w:ascii="宋体"/>
          <w:sz w:val="21"/>
          <w:szCs w:val="21"/>
        </w:rPr>
        <w:t>关于延期最长不得超过：</w:t>
      </w:r>
      <w:r>
        <w:rPr>
          <w:rFonts w:ascii="宋体"/>
          <w:sz w:val="21"/>
          <w:szCs w:val="21"/>
          <w:u w:val="single"/>
        </w:rPr>
        <w:t xml:space="preserve"> </w:t>
      </w:r>
      <w:r>
        <w:rPr>
          <w:rFonts w:ascii="宋体"/>
          <w:b/>
          <w:sz w:val="21"/>
          <w:szCs w:val="21"/>
          <w:u w:val="single"/>
        </w:rPr>
        <w:t xml:space="preserve"> </w:t>
      </w:r>
      <w:r>
        <w:rPr>
          <w:rFonts w:hint="eastAsia" w:ascii="宋体"/>
          <w:b/>
          <w:sz w:val="21"/>
          <w:szCs w:val="21"/>
          <w:u w:val="single"/>
        </w:rPr>
        <w:t>48</w:t>
      </w:r>
      <w:r>
        <w:rPr>
          <w:rFonts w:ascii="宋体"/>
          <w:b/>
          <w:sz w:val="21"/>
          <w:szCs w:val="21"/>
          <w:u w:val="single"/>
        </w:rPr>
        <w:t xml:space="preserve"> </w:t>
      </w:r>
      <w:r>
        <w:rPr>
          <w:rFonts w:ascii="宋体"/>
          <w:sz w:val="21"/>
          <w:szCs w:val="21"/>
          <w:u w:val="single"/>
        </w:rPr>
        <w:t xml:space="preserve"> </w:t>
      </w:r>
      <w:r>
        <w:rPr>
          <w:rFonts w:hint="eastAsia" w:ascii="宋体"/>
          <w:sz w:val="21"/>
          <w:szCs w:val="21"/>
        </w:rPr>
        <w:t>小时。</w:t>
      </w:r>
    </w:p>
    <w:p>
      <w:pPr>
        <w:spacing w:line="480" w:lineRule="exact"/>
        <w:ind w:firstLine="422" w:firstLineChars="200"/>
        <w:rPr>
          <w:rFonts w:ascii="宋体"/>
          <w:b/>
          <w:sz w:val="21"/>
          <w:szCs w:val="21"/>
        </w:rPr>
      </w:pPr>
      <w:bookmarkStart w:id="357" w:name="_Toc292559933"/>
      <w:bookmarkStart w:id="358" w:name="_Toc296347222"/>
      <w:bookmarkStart w:id="359" w:name="_Toc296891263"/>
      <w:bookmarkStart w:id="360" w:name="_Toc304295596"/>
      <w:bookmarkStart w:id="361" w:name="_Toc296891051"/>
      <w:bookmarkStart w:id="362" w:name="_Toc303539173"/>
      <w:bookmarkStart w:id="363" w:name="_Toc300935016"/>
      <w:bookmarkStart w:id="364" w:name="_Toc296346724"/>
      <w:bookmarkStart w:id="365" w:name="_Toc292559428"/>
      <w:bookmarkStart w:id="366" w:name="_Toc297120523"/>
      <w:bookmarkStart w:id="367" w:name="_Toc296944562"/>
      <w:bookmarkStart w:id="368" w:name="_Toc297216224"/>
      <w:bookmarkStart w:id="369" w:name="_Toc312678056"/>
      <w:bookmarkStart w:id="370" w:name="_Toc297048409"/>
      <w:bookmarkStart w:id="371" w:name="_Toc297123565"/>
      <w:bookmarkStart w:id="372" w:name="_Toc296503223"/>
      <w:bookmarkStart w:id="373" w:name="_Toc267251471"/>
      <w:bookmarkStart w:id="374" w:name="_Toc267251476"/>
      <w:bookmarkStart w:id="375" w:name="_Toc267251472"/>
      <w:bookmarkStart w:id="376" w:name="_Toc267251473"/>
      <w:bookmarkStart w:id="377" w:name="_Toc267251475"/>
      <w:bookmarkStart w:id="378" w:name="_Toc267251470"/>
      <w:bookmarkStart w:id="379" w:name="_Toc267251474"/>
      <w:r>
        <w:rPr>
          <w:rFonts w:ascii="宋体"/>
          <w:b/>
          <w:sz w:val="21"/>
          <w:szCs w:val="21"/>
        </w:rPr>
        <w:t>13.2</w:t>
      </w:r>
      <w:r>
        <w:rPr>
          <w:rFonts w:hint="eastAsia" w:ascii="宋体"/>
          <w:b/>
          <w:sz w:val="21"/>
          <w:szCs w:val="21"/>
        </w:rPr>
        <w:t xml:space="preserve"> </w:t>
      </w:r>
      <w:r>
        <w:rPr>
          <w:rFonts w:ascii="宋体"/>
          <w:b/>
          <w:sz w:val="21"/>
          <w:szCs w:val="21"/>
        </w:rPr>
        <w:t xml:space="preserve"> </w:t>
      </w:r>
      <w:r>
        <w:rPr>
          <w:rFonts w:hint="eastAsia" w:ascii="宋体"/>
          <w:b/>
          <w:sz w:val="21"/>
          <w:szCs w:val="21"/>
        </w:rPr>
        <w:t>竣工验收</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Pr>
        <w:spacing w:line="480" w:lineRule="exact"/>
        <w:ind w:firstLine="420" w:firstLineChars="200"/>
        <w:rPr>
          <w:rFonts w:ascii="宋体"/>
          <w:sz w:val="21"/>
          <w:szCs w:val="21"/>
        </w:rPr>
      </w:pPr>
      <w:bookmarkStart w:id="380" w:name="_Toc280868704"/>
      <w:bookmarkStart w:id="381" w:name="_Toc280868705"/>
      <w:bookmarkStart w:id="382" w:name="_Toc280868706"/>
      <w:bookmarkStart w:id="383" w:name="_Toc280868707"/>
      <w:bookmarkStart w:id="384" w:name="_Toc280868708"/>
      <w:bookmarkStart w:id="385" w:name="_Toc280868709"/>
      <w:r>
        <w:rPr>
          <w:rFonts w:ascii="宋体"/>
          <w:sz w:val="21"/>
          <w:szCs w:val="21"/>
        </w:rPr>
        <w:t>13.2.2</w:t>
      </w:r>
      <w:r>
        <w:rPr>
          <w:rFonts w:hint="eastAsia" w:ascii="宋体"/>
          <w:sz w:val="21"/>
          <w:szCs w:val="21"/>
        </w:rPr>
        <w:t>竣工验收程序</w:t>
      </w:r>
    </w:p>
    <w:bookmarkEnd w:id="380"/>
    <w:p>
      <w:pPr>
        <w:spacing w:line="480" w:lineRule="exact"/>
        <w:ind w:firstLine="420" w:firstLineChars="200"/>
        <w:rPr>
          <w:rFonts w:ascii="宋体"/>
          <w:b/>
          <w:sz w:val="21"/>
          <w:szCs w:val="21"/>
          <w:u w:val="single"/>
        </w:rPr>
      </w:pPr>
      <w:r>
        <w:rPr>
          <w:rFonts w:hint="eastAsia" w:ascii="宋体"/>
          <w:sz w:val="21"/>
          <w:szCs w:val="21"/>
        </w:rPr>
        <w:t>关于竣工验收程序的约定：</w:t>
      </w:r>
      <w:r>
        <w:rPr>
          <w:rFonts w:hint="eastAsia" w:ascii="宋体"/>
          <w:b/>
          <w:bCs/>
          <w:sz w:val="21"/>
          <w:szCs w:val="21"/>
          <w:u w:val="single"/>
        </w:rPr>
        <w:t>按通用条款执行</w:t>
      </w:r>
    </w:p>
    <w:p>
      <w:pPr>
        <w:spacing w:line="460" w:lineRule="exact"/>
        <w:ind w:firstLine="420" w:firstLineChars="200"/>
        <w:rPr>
          <w:rFonts w:ascii="宋体"/>
          <w:sz w:val="21"/>
          <w:szCs w:val="21"/>
          <w:u w:val="single"/>
        </w:rPr>
      </w:pPr>
      <w:r>
        <w:rPr>
          <w:rFonts w:hint="eastAsia" w:ascii="宋体"/>
          <w:sz w:val="21"/>
          <w:szCs w:val="21"/>
        </w:rPr>
        <w:t>发包人不按照本项约定组织竣工验收、颁发工程接收证书的违约金的计算方法：</w:t>
      </w:r>
      <w:r>
        <w:rPr>
          <w:rFonts w:hint="eastAsia" w:ascii="宋体"/>
          <w:sz w:val="21"/>
          <w:szCs w:val="21"/>
          <w:u w:val="single"/>
        </w:rPr>
        <w:t xml:space="preserve"> </w:t>
      </w:r>
      <w:r>
        <w:rPr>
          <w:rFonts w:hint="eastAsia" w:ascii="宋体"/>
          <w:b/>
          <w:sz w:val="21"/>
          <w:szCs w:val="21"/>
          <w:u w:val="single"/>
        </w:rPr>
        <w:t xml:space="preserve">按通用条款执行 </w:t>
      </w:r>
      <w:r>
        <w:rPr>
          <w:rFonts w:hint="eastAsia" w:ascii="宋体"/>
          <w:sz w:val="21"/>
          <w:szCs w:val="21"/>
        </w:rPr>
        <w:t>。</w:t>
      </w:r>
    </w:p>
    <w:bookmarkEnd w:id="381"/>
    <w:p>
      <w:pPr>
        <w:spacing w:line="460" w:lineRule="exact"/>
        <w:ind w:firstLine="420" w:firstLineChars="200"/>
        <w:rPr>
          <w:rFonts w:ascii="宋体"/>
          <w:sz w:val="21"/>
          <w:szCs w:val="21"/>
        </w:rPr>
      </w:pPr>
      <w:r>
        <w:rPr>
          <w:rFonts w:ascii="宋体"/>
          <w:sz w:val="21"/>
          <w:szCs w:val="21"/>
        </w:rPr>
        <w:t>13.2.5</w:t>
      </w:r>
      <w:r>
        <w:rPr>
          <w:rFonts w:hint="eastAsia" w:ascii="宋体"/>
          <w:sz w:val="21"/>
          <w:szCs w:val="21"/>
        </w:rPr>
        <w:t>移交、接收全部与部分工程</w:t>
      </w:r>
    </w:p>
    <w:bookmarkEnd w:id="382"/>
    <w:p>
      <w:pPr>
        <w:spacing w:line="460" w:lineRule="exact"/>
        <w:ind w:firstLine="420" w:firstLineChars="200"/>
        <w:rPr>
          <w:rFonts w:ascii="宋体"/>
          <w:sz w:val="21"/>
          <w:szCs w:val="21"/>
        </w:rPr>
      </w:pPr>
      <w:r>
        <w:rPr>
          <w:rFonts w:hint="eastAsia" w:ascii="宋体"/>
          <w:sz w:val="21"/>
          <w:szCs w:val="21"/>
        </w:rPr>
        <w:t>承包人向发包人移交工程的期限：</w:t>
      </w:r>
      <w:r>
        <w:rPr>
          <w:rFonts w:ascii="宋体"/>
          <w:b/>
          <w:sz w:val="21"/>
          <w:szCs w:val="21"/>
          <w:u w:val="single"/>
        </w:rPr>
        <w:t>颁发工程接收证书</w:t>
      </w:r>
      <w:r>
        <w:rPr>
          <w:rFonts w:hint="eastAsia" w:ascii="宋体"/>
          <w:b/>
          <w:sz w:val="21"/>
          <w:szCs w:val="21"/>
          <w:u w:val="single"/>
        </w:rPr>
        <w:t>后7天内</w:t>
      </w:r>
      <w:r>
        <w:rPr>
          <w:rFonts w:ascii="宋体"/>
          <w:b/>
          <w:sz w:val="21"/>
          <w:szCs w:val="21"/>
          <w:u w:val="single"/>
        </w:rPr>
        <w:t>完成工程的移交</w:t>
      </w:r>
      <w:r>
        <w:rPr>
          <w:rFonts w:hint="eastAsia" w:ascii="宋体"/>
          <w:sz w:val="21"/>
          <w:szCs w:val="21"/>
        </w:rPr>
        <w:t>。</w:t>
      </w:r>
    </w:p>
    <w:p>
      <w:pPr>
        <w:spacing w:line="460" w:lineRule="exact"/>
        <w:ind w:firstLine="420" w:firstLineChars="200"/>
        <w:rPr>
          <w:rFonts w:ascii="宋体"/>
          <w:sz w:val="21"/>
          <w:szCs w:val="21"/>
          <w:u w:val="single"/>
        </w:rPr>
      </w:pPr>
      <w:r>
        <w:rPr>
          <w:rFonts w:hint="eastAsia" w:ascii="宋体"/>
          <w:sz w:val="21"/>
          <w:szCs w:val="21"/>
        </w:rPr>
        <w:t>发包人未按本合同约定接收全部或部分工程的，违约金的计算方法为：</w:t>
      </w:r>
      <w:r>
        <w:rPr>
          <w:rFonts w:hint="eastAsia" w:ascii="宋体"/>
          <w:b/>
          <w:sz w:val="21"/>
          <w:szCs w:val="21"/>
          <w:u w:val="single"/>
        </w:rPr>
        <w:t>/。</w:t>
      </w:r>
    </w:p>
    <w:bookmarkEnd w:id="383"/>
    <w:p>
      <w:pPr>
        <w:spacing w:line="460" w:lineRule="exact"/>
        <w:ind w:firstLine="420" w:firstLineChars="200"/>
        <w:rPr>
          <w:rFonts w:ascii="宋体"/>
          <w:sz w:val="21"/>
          <w:szCs w:val="21"/>
          <w:u w:val="single"/>
        </w:rPr>
      </w:pPr>
      <w:r>
        <w:rPr>
          <w:rFonts w:hint="eastAsia" w:ascii="宋体"/>
          <w:sz w:val="21"/>
          <w:szCs w:val="21"/>
        </w:rPr>
        <w:t>承包人未按时移交工程的，违约金的计算方法为：</w:t>
      </w:r>
      <w:r>
        <w:rPr>
          <w:rFonts w:ascii="宋体"/>
          <w:sz w:val="21"/>
          <w:szCs w:val="21"/>
          <w:u w:val="single"/>
        </w:rPr>
        <w:t xml:space="preserve"> </w:t>
      </w:r>
      <w:r>
        <w:rPr>
          <w:rFonts w:hint="eastAsia" w:ascii="宋体"/>
          <w:b/>
          <w:sz w:val="21"/>
          <w:szCs w:val="21"/>
          <w:u w:val="single"/>
        </w:rPr>
        <w:t>/</w:t>
      </w:r>
      <w:r>
        <w:rPr>
          <w:rFonts w:ascii="宋体"/>
          <w:sz w:val="21"/>
          <w:szCs w:val="21"/>
          <w:u w:val="single"/>
        </w:rPr>
        <w:t xml:space="preserve"> </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13.3 </w:t>
      </w:r>
      <w:r>
        <w:rPr>
          <w:rFonts w:hint="eastAsia" w:ascii="宋体"/>
          <w:b/>
          <w:sz w:val="21"/>
          <w:szCs w:val="21"/>
        </w:rPr>
        <w:t xml:space="preserve"> 工程试车</w:t>
      </w:r>
    </w:p>
    <w:bookmarkEnd w:id="384"/>
    <w:p>
      <w:pPr>
        <w:spacing w:line="460" w:lineRule="exact"/>
        <w:ind w:firstLine="420" w:firstLineChars="200"/>
        <w:rPr>
          <w:rFonts w:ascii="宋体"/>
          <w:sz w:val="21"/>
          <w:szCs w:val="21"/>
        </w:rPr>
      </w:pPr>
      <w:r>
        <w:rPr>
          <w:rFonts w:ascii="宋体"/>
          <w:sz w:val="21"/>
          <w:szCs w:val="21"/>
        </w:rPr>
        <w:t xml:space="preserve">13.3.1 </w:t>
      </w:r>
      <w:r>
        <w:rPr>
          <w:rFonts w:hint="eastAsia" w:ascii="宋体"/>
          <w:sz w:val="21"/>
          <w:szCs w:val="21"/>
        </w:rPr>
        <w:t>试车程序</w:t>
      </w:r>
    </w:p>
    <w:p>
      <w:pPr>
        <w:spacing w:line="460" w:lineRule="exact"/>
        <w:ind w:firstLine="420" w:firstLineChars="200"/>
        <w:rPr>
          <w:rFonts w:ascii="宋体"/>
          <w:sz w:val="21"/>
          <w:szCs w:val="21"/>
          <w:u w:val="single"/>
        </w:rPr>
      </w:pPr>
      <w:r>
        <w:rPr>
          <w:rFonts w:hint="eastAsia" w:ascii="宋体"/>
          <w:sz w:val="21"/>
          <w:szCs w:val="21"/>
        </w:rPr>
        <w:t>工程试车内容：</w:t>
      </w:r>
      <w:r>
        <w:rPr>
          <w:rFonts w:ascii="宋体"/>
          <w:sz w:val="21"/>
          <w:szCs w:val="21"/>
          <w:u w:val="single"/>
        </w:rPr>
        <w:t xml:space="preserve"> </w:t>
      </w:r>
      <w:r>
        <w:rPr>
          <w:rFonts w:hint="eastAsia" w:ascii="宋体"/>
          <w:b/>
          <w:sz w:val="21"/>
          <w:szCs w:val="21"/>
          <w:u w:val="single"/>
        </w:rPr>
        <w:t xml:space="preserve">       /       </w:t>
      </w:r>
      <w:r>
        <w:rPr>
          <w:rFonts w:ascii="宋体"/>
          <w:sz w:val="21"/>
          <w:szCs w:val="21"/>
          <w:u w:val="single"/>
        </w:rPr>
        <w:t xml:space="preserve">  </w:t>
      </w:r>
      <w:r>
        <w:rPr>
          <w:rFonts w:hint="eastAsia" w:ascii="宋体"/>
          <w:sz w:val="21"/>
          <w:szCs w:val="21"/>
        </w:rPr>
        <w:t>。</w:t>
      </w:r>
    </w:p>
    <w:p>
      <w:pPr>
        <w:spacing w:line="460" w:lineRule="exact"/>
        <w:ind w:firstLine="315" w:firstLineChars="150"/>
        <w:rPr>
          <w:rFonts w:ascii="宋体"/>
          <w:sz w:val="21"/>
          <w:szCs w:val="21"/>
        </w:rPr>
      </w:pPr>
      <w:r>
        <w:rPr>
          <w:rFonts w:hint="eastAsia" w:ascii="宋体"/>
          <w:sz w:val="21"/>
          <w:szCs w:val="21"/>
        </w:rPr>
        <w:t>（</w:t>
      </w:r>
      <w:r>
        <w:rPr>
          <w:rFonts w:ascii="宋体"/>
          <w:sz w:val="21"/>
          <w:szCs w:val="21"/>
        </w:rPr>
        <w:t>1</w:t>
      </w:r>
      <w:r>
        <w:rPr>
          <w:rFonts w:hint="eastAsia" w:ascii="宋体"/>
          <w:sz w:val="21"/>
          <w:szCs w:val="21"/>
        </w:rPr>
        <w:t>）单机无负荷试车费用由</w:t>
      </w:r>
      <w:r>
        <w:rPr>
          <w:rFonts w:ascii="宋体"/>
          <w:sz w:val="21"/>
          <w:szCs w:val="21"/>
          <w:u w:val="single"/>
        </w:rPr>
        <w:t xml:space="preserve">    </w:t>
      </w:r>
      <w:r>
        <w:rPr>
          <w:rFonts w:hint="eastAsia" w:ascii="宋体"/>
          <w:b/>
          <w:sz w:val="21"/>
          <w:szCs w:val="21"/>
          <w:u w:val="single"/>
        </w:rPr>
        <w:t>承包人</w:t>
      </w:r>
      <w:r>
        <w:rPr>
          <w:rFonts w:ascii="宋体"/>
          <w:sz w:val="21"/>
          <w:szCs w:val="21"/>
          <w:u w:val="single"/>
        </w:rPr>
        <w:t xml:space="preserve">    </w:t>
      </w:r>
      <w:r>
        <w:rPr>
          <w:rFonts w:hint="eastAsia" w:ascii="宋体"/>
          <w:sz w:val="21"/>
          <w:szCs w:val="21"/>
        </w:rPr>
        <w:t>承担；</w:t>
      </w:r>
    </w:p>
    <w:p>
      <w:pPr>
        <w:spacing w:line="460" w:lineRule="exact"/>
        <w:ind w:firstLine="315" w:firstLineChars="150"/>
        <w:rPr>
          <w:rFonts w:ascii="宋体"/>
          <w:sz w:val="21"/>
          <w:szCs w:val="21"/>
        </w:rPr>
      </w:pPr>
      <w:r>
        <w:rPr>
          <w:rFonts w:hint="eastAsia" w:ascii="宋体"/>
          <w:sz w:val="21"/>
          <w:szCs w:val="21"/>
        </w:rPr>
        <w:t>（</w:t>
      </w:r>
      <w:r>
        <w:rPr>
          <w:rFonts w:ascii="宋体"/>
          <w:sz w:val="21"/>
          <w:szCs w:val="21"/>
        </w:rPr>
        <w:t>2</w:t>
      </w:r>
      <w:r>
        <w:rPr>
          <w:rFonts w:hint="eastAsia" w:ascii="宋体"/>
          <w:sz w:val="21"/>
          <w:szCs w:val="21"/>
        </w:rPr>
        <w:t>）无负荷联动试车费用由</w:t>
      </w:r>
      <w:r>
        <w:rPr>
          <w:rFonts w:ascii="宋体"/>
          <w:sz w:val="21"/>
          <w:szCs w:val="21"/>
          <w:u w:val="single"/>
        </w:rPr>
        <w:t xml:space="preserve">    </w:t>
      </w:r>
      <w:r>
        <w:rPr>
          <w:rFonts w:hint="eastAsia" w:ascii="宋体"/>
          <w:b/>
          <w:sz w:val="21"/>
          <w:szCs w:val="21"/>
          <w:u w:val="single"/>
        </w:rPr>
        <w:t>发包人</w:t>
      </w:r>
      <w:r>
        <w:rPr>
          <w:rFonts w:ascii="宋体"/>
          <w:sz w:val="21"/>
          <w:szCs w:val="21"/>
          <w:u w:val="single"/>
        </w:rPr>
        <w:t xml:space="preserve">    </w:t>
      </w:r>
      <w:r>
        <w:rPr>
          <w:rFonts w:hint="eastAsia" w:ascii="宋体"/>
          <w:sz w:val="21"/>
          <w:szCs w:val="21"/>
        </w:rPr>
        <w:t>承担。</w:t>
      </w:r>
    </w:p>
    <w:p>
      <w:pPr>
        <w:spacing w:line="460" w:lineRule="exact"/>
        <w:ind w:firstLine="420" w:firstLineChars="200"/>
        <w:rPr>
          <w:rFonts w:ascii="宋体"/>
          <w:sz w:val="21"/>
          <w:szCs w:val="21"/>
        </w:rPr>
      </w:pPr>
      <w:r>
        <w:rPr>
          <w:rFonts w:ascii="宋体"/>
          <w:sz w:val="21"/>
          <w:szCs w:val="21"/>
        </w:rPr>
        <w:t xml:space="preserve">13.3.3 </w:t>
      </w:r>
      <w:r>
        <w:rPr>
          <w:rFonts w:hint="eastAsia" w:ascii="宋体"/>
          <w:sz w:val="21"/>
          <w:szCs w:val="21"/>
        </w:rPr>
        <w:t>投料试车</w:t>
      </w:r>
    </w:p>
    <w:p>
      <w:pPr>
        <w:spacing w:line="460" w:lineRule="exact"/>
        <w:ind w:firstLine="420" w:firstLineChars="200"/>
        <w:rPr>
          <w:rFonts w:ascii="宋体"/>
          <w:sz w:val="21"/>
          <w:szCs w:val="21"/>
        </w:rPr>
      </w:pPr>
      <w:r>
        <w:rPr>
          <w:rFonts w:hint="eastAsia" w:ascii="宋体"/>
          <w:sz w:val="21"/>
          <w:szCs w:val="21"/>
        </w:rPr>
        <w:t>关于投料试车相关事项的约定：</w:t>
      </w:r>
      <w:r>
        <w:rPr>
          <w:rFonts w:hint="eastAsia" w:ascii="宋体"/>
          <w:b/>
          <w:sz w:val="21"/>
          <w:szCs w:val="21"/>
          <w:u w:val="single"/>
        </w:rPr>
        <w:t>发包人要求在工程竣工验收前进行或需要承包人配合时，承包人应同意</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13.6 </w:t>
      </w:r>
      <w:r>
        <w:rPr>
          <w:rFonts w:hint="eastAsia" w:ascii="宋体"/>
          <w:b/>
          <w:sz w:val="21"/>
          <w:szCs w:val="21"/>
        </w:rPr>
        <w:t xml:space="preserve"> 竣工退场</w:t>
      </w:r>
    </w:p>
    <w:p>
      <w:pPr>
        <w:widowControl w:val="0"/>
        <w:spacing w:line="460" w:lineRule="exact"/>
        <w:ind w:firstLine="420" w:firstLineChars="200"/>
        <w:rPr>
          <w:rFonts w:ascii="宋体"/>
          <w:sz w:val="21"/>
          <w:szCs w:val="21"/>
        </w:rPr>
      </w:pPr>
      <w:r>
        <w:rPr>
          <w:rFonts w:ascii="宋体"/>
          <w:sz w:val="21"/>
          <w:szCs w:val="21"/>
        </w:rPr>
        <w:t xml:space="preserve">13.6.1 </w:t>
      </w:r>
      <w:r>
        <w:rPr>
          <w:rFonts w:hint="eastAsia" w:ascii="宋体"/>
          <w:sz w:val="21"/>
          <w:szCs w:val="21"/>
        </w:rPr>
        <w:t>竣工退场</w:t>
      </w:r>
    </w:p>
    <w:p>
      <w:pPr>
        <w:widowControl w:val="0"/>
        <w:spacing w:line="460" w:lineRule="exact"/>
        <w:ind w:firstLine="371" w:firstLineChars="177"/>
        <w:rPr>
          <w:rFonts w:ascii="宋体"/>
          <w:bCs/>
          <w:sz w:val="21"/>
          <w:szCs w:val="21"/>
        </w:rPr>
      </w:pPr>
      <w:r>
        <w:rPr>
          <w:rFonts w:hint="eastAsia" w:ascii="宋体"/>
          <w:sz w:val="21"/>
          <w:szCs w:val="21"/>
        </w:rPr>
        <w:t>承包人完成竣工退场的期限：</w:t>
      </w:r>
      <w:r>
        <w:rPr>
          <w:rFonts w:hint="eastAsia" w:ascii="宋体"/>
          <w:b/>
          <w:sz w:val="21"/>
          <w:szCs w:val="21"/>
          <w:u w:val="single"/>
        </w:rPr>
        <w:t>工程接收证书颁发后3日内，承包人负责按照通用合同条款的要求对施工场地进行清理并承担相关费用，直至监理人检验合格为止</w:t>
      </w:r>
      <w:r>
        <w:rPr>
          <w:rFonts w:hint="eastAsia" w:ascii="宋体"/>
          <w:bCs/>
          <w:sz w:val="21"/>
          <w:szCs w:val="21"/>
        </w:rPr>
        <w:t>。</w:t>
      </w:r>
    </w:p>
    <w:p>
      <w:pPr>
        <w:spacing w:line="460" w:lineRule="exact"/>
        <w:ind w:firstLine="422" w:firstLineChars="200"/>
        <w:rPr>
          <w:rFonts w:ascii="宋体"/>
          <w:b/>
          <w:sz w:val="21"/>
          <w:szCs w:val="21"/>
        </w:rPr>
      </w:pPr>
      <w:bookmarkStart w:id="386" w:name="_Toc362959916"/>
      <w:bookmarkStart w:id="387" w:name="_Toc351203646"/>
      <w:r>
        <w:rPr>
          <w:rFonts w:ascii="宋体"/>
          <w:b/>
          <w:sz w:val="21"/>
          <w:szCs w:val="21"/>
        </w:rPr>
        <w:t xml:space="preserve">14. </w:t>
      </w:r>
      <w:r>
        <w:rPr>
          <w:rFonts w:hint="eastAsia" w:ascii="宋体"/>
          <w:b/>
          <w:sz w:val="21"/>
          <w:szCs w:val="21"/>
        </w:rPr>
        <w:t>竣工结算</w:t>
      </w:r>
      <w:bookmarkEnd w:id="386"/>
      <w:bookmarkEnd w:id="387"/>
    </w:p>
    <w:p>
      <w:pPr>
        <w:spacing w:line="460" w:lineRule="exact"/>
        <w:ind w:firstLine="420" w:firstLineChars="200"/>
        <w:rPr>
          <w:rFonts w:ascii="宋体"/>
          <w:b/>
          <w:sz w:val="21"/>
          <w:szCs w:val="21"/>
          <w:u w:val="single"/>
        </w:rPr>
      </w:pPr>
      <w:r>
        <w:rPr>
          <w:rFonts w:ascii="宋体"/>
          <w:sz w:val="21"/>
          <w:szCs w:val="21"/>
        </w:rPr>
        <w:t>发包人</w:t>
      </w:r>
      <w:r>
        <w:rPr>
          <w:rFonts w:hint="eastAsia" w:ascii="宋体"/>
          <w:sz w:val="21"/>
          <w:szCs w:val="21"/>
        </w:rPr>
        <w:t>审批</w:t>
      </w:r>
      <w:r>
        <w:rPr>
          <w:rFonts w:ascii="宋体"/>
          <w:sz w:val="21"/>
          <w:szCs w:val="21"/>
        </w:rPr>
        <w:t>竣工付款申请单的期限</w:t>
      </w:r>
      <w:r>
        <w:rPr>
          <w:rFonts w:ascii="宋体"/>
          <w:b/>
          <w:sz w:val="21"/>
          <w:szCs w:val="21"/>
        </w:rPr>
        <w:t>：</w:t>
      </w:r>
      <w:r>
        <w:rPr>
          <w:rFonts w:hint="eastAsia" w:ascii="宋体"/>
          <w:b/>
          <w:sz w:val="21"/>
          <w:szCs w:val="21"/>
          <w:u w:val="single"/>
        </w:rPr>
        <w:t>收到</w:t>
      </w:r>
      <w:r>
        <w:rPr>
          <w:rFonts w:ascii="宋体"/>
          <w:b/>
          <w:sz w:val="21"/>
          <w:szCs w:val="21"/>
          <w:u w:val="single"/>
        </w:rPr>
        <w:t>竣工付款申请单</w:t>
      </w:r>
      <w:r>
        <w:rPr>
          <w:rFonts w:hint="eastAsia" w:ascii="宋体"/>
          <w:b/>
          <w:sz w:val="21"/>
          <w:szCs w:val="21"/>
          <w:u w:val="single"/>
        </w:rPr>
        <w:t>14天内</w:t>
      </w:r>
      <w:r>
        <w:rPr>
          <w:rFonts w:ascii="宋体"/>
          <w:b/>
          <w:sz w:val="21"/>
          <w:szCs w:val="21"/>
          <w:u w:val="single"/>
        </w:rPr>
        <w:t>。</w:t>
      </w:r>
    </w:p>
    <w:p>
      <w:pPr>
        <w:spacing w:line="460" w:lineRule="exact"/>
        <w:ind w:firstLine="420" w:firstLineChars="200"/>
        <w:rPr>
          <w:rFonts w:ascii="宋体"/>
          <w:b/>
          <w:sz w:val="21"/>
          <w:szCs w:val="21"/>
        </w:rPr>
      </w:pPr>
      <w:r>
        <w:rPr>
          <w:rFonts w:ascii="宋体"/>
          <w:sz w:val="21"/>
          <w:szCs w:val="21"/>
        </w:rPr>
        <w:t>发包人完成竣工付款的期限</w:t>
      </w:r>
      <w:r>
        <w:rPr>
          <w:rFonts w:ascii="宋体"/>
          <w:b/>
          <w:sz w:val="21"/>
          <w:szCs w:val="21"/>
        </w:rPr>
        <w:t>：</w:t>
      </w:r>
      <w:r>
        <w:rPr>
          <w:rFonts w:ascii="宋体"/>
          <w:b/>
          <w:sz w:val="21"/>
          <w:szCs w:val="21"/>
          <w:u w:val="single"/>
        </w:rPr>
        <w:t xml:space="preserve">  </w:t>
      </w:r>
      <w:r>
        <w:rPr>
          <w:rFonts w:hint="eastAsia" w:ascii="宋体"/>
          <w:b/>
          <w:sz w:val="21"/>
          <w:szCs w:val="21"/>
          <w:u w:val="single"/>
        </w:rPr>
        <w:t>签发</w:t>
      </w:r>
      <w:r>
        <w:rPr>
          <w:rFonts w:ascii="宋体"/>
          <w:b/>
          <w:sz w:val="21"/>
          <w:szCs w:val="21"/>
          <w:u w:val="single"/>
        </w:rPr>
        <w:t>竣工付款申请单</w:t>
      </w:r>
      <w:r>
        <w:rPr>
          <w:rFonts w:hint="eastAsia" w:ascii="宋体"/>
          <w:b/>
          <w:sz w:val="21"/>
          <w:szCs w:val="21"/>
          <w:u w:val="single"/>
        </w:rPr>
        <w:t>30天内</w:t>
      </w:r>
      <w:r>
        <w:rPr>
          <w:rFonts w:ascii="宋体"/>
          <w:b/>
          <w:sz w:val="21"/>
          <w:szCs w:val="21"/>
          <w:u w:val="single"/>
        </w:rPr>
        <w:t xml:space="preserve">  </w:t>
      </w:r>
      <w:r>
        <w:rPr>
          <w:rFonts w:ascii="宋体"/>
          <w:b/>
          <w:sz w:val="21"/>
          <w:szCs w:val="21"/>
        </w:rPr>
        <w:t>。</w:t>
      </w:r>
    </w:p>
    <w:p>
      <w:pPr>
        <w:spacing w:line="460" w:lineRule="exact"/>
        <w:ind w:firstLine="420" w:firstLineChars="200"/>
        <w:rPr>
          <w:rFonts w:ascii="宋体"/>
          <w:b/>
          <w:sz w:val="21"/>
          <w:szCs w:val="21"/>
        </w:rPr>
      </w:pPr>
      <w:r>
        <w:rPr>
          <w:rFonts w:hint="eastAsia" w:ascii="宋体"/>
          <w:sz w:val="21"/>
          <w:szCs w:val="21"/>
        </w:rPr>
        <w:t>关于竣工付款证书异议部分复核的方式和程序</w:t>
      </w:r>
      <w:r>
        <w:rPr>
          <w:rFonts w:hint="eastAsia" w:ascii="宋体"/>
          <w:b/>
          <w:sz w:val="21"/>
          <w:szCs w:val="21"/>
        </w:rPr>
        <w:t>：</w:t>
      </w:r>
      <w:r>
        <w:rPr>
          <w:rFonts w:hint="eastAsia" w:ascii="宋体"/>
          <w:b/>
          <w:sz w:val="21"/>
          <w:szCs w:val="21"/>
          <w:u w:val="single"/>
        </w:rPr>
        <w:t xml:space="preserve">   按通用条款   </w:t>
      </w:r>
      <w:r>
        <w:rPr>
          <w:rFonts w:ascii="宋体"/>
          <w:b/>
          <w:sz w:val="21"/>
          <w:szCs w:val="21"/>
          <w:u w:val="single"/>
        </w:rPr>
        <w:t xml:space="preserve"> </w:t>
      </w:r>
      <w:r>
        <w:rPr>
          <w:rFonts w:ascii="宋体"/>
          <w:b/>
          <w:sz w:val="21"/>
          <w:szCs w:val="21"/>
        </w:rPr>
        <w:t>。</w:t>
      </w:r>
    </w:p>
    <w:p>
      <w:pPr>
        <w:spacing w:line="460" w:lineRule="exact"/>
        <w:ind w:firstLine="422" w:firstLineChars="200"/>
        <w:rPr>
          <w:rFonts w:ascii="宋体"/>
          <w:b/>
          <w:sz w:val="21"/>
          <w:szCs w:val="21"/>
        </w:rPr>
      </w:pPr>
      <w:r>
        <w:rPr>
          <w:rFonts w:ascii="宋体"/>
          <w:b/>
          <w:sz w:val="21"/>
          <w:szCs w:val="21"/>
        </w:rPr>
        <w:t>14.4 最终结清</w:t>
      </w:r>
      <w:r>
        <w:rPr>
          <w:rFonts w:ascii="宋体"/>
          <w:b/>
          <w:sz w:val="21"/>
          <w:szCs w:val="21"/>
        </w:rPr>
        <w:tab/>
      </w:r>
    </w:p>
    <w:p>
      <w:pPr>
        <w:spacing w:line="460" w:lineRule="exact"/>
        <w:ind w:firstLine="422" w:firstLineChars="200"/>
        <w:rPr>
          <w:rFonts w:ascii="宋体"/>
          <w:b/>
          <w:sz w:val="21"/>
          <w:szCs w:val="21"/>
        </w:rPr>
      </w:pPr>
      <w:r>
        <w:rPr>
          <w:rFonts w:ascii="宋体"/>
          <w:b/>
          <w:sz w:val="21"/>
          <w:szCs w:val="21"/>
        </w:rPr>
        <w:t>14.4.1 最终结清申请单</w:t>
      </w:r>
    </w:p>
    <w:p>
      <w:pPr>
        <w:spacing w:line="460" w:lineRule="exact"/>
        <w:ind w:firstLine="420" w:firstLineChars="200"/>
        <w:rPr>
          <w:rFonts w:ascii="宋体"/>
          <w:b/>
          <w:sz w:val="21"/>
          <w:szCs w:val="21"/>
        </w:rPr>
      </w:pPr>
      <w:r>
        <w:rPr>
          <w:rFonts w:ascii="宋体"/>
          <w:sz w:val="21"/>
          <w:szCs w:val="21"/>
        </w:rPr>
        <w:t>承包人提交最终结清申请单的份数</w:t>
      </w:r>
      <w:r>
        <w:rPr>
          <w:rFonts w:ascii="宋体"/>
          <w:b/>
          <w:sz w:val="21"/>
          <w:szCs w:val="21"/>
        </w:rPr>
        <w:t>：</w:t>
      </w:r>
      <w:r>
        <w:rPr>
          <w:rFonts w:ascii="宋体"/>
          <w:b/>
          <w:sz w:val="21"/>
          <w:szCs w:val="21"/>
          <w:u w:val="single"/>
        </w:rPr>
        <w:t xml:space="preserve">       </w:t>
      </w:r>
      <w:r>
        <w:rPr>
          <w:rFonts w:hint="eastAsia" w:ascii="宋体"/>
          <w:b/>
          <w:sz w:val="21"/>
          <w:szCs w:val="21"/>
          <w:u w:val="single"/>
        </w:rPr>
        <w:t>四份</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ascii="宋体"/>
          <w:b/>
          <w:sz w:val="21"/>
          <w:szCs w:val="21"/>
        </w:rPr>
        <w:t>。</w:t>
      </w:r>
    </w:p>
    <w:p>
      <w:pPr>
        <w:spacing w:line="460" w:lineRule="exact"/>
        <w:ind w:firstLine="420" w:firstLineChars="200"/>
        <w:rPr>
          <w:rFonts w:ascii="宋体"/>
          <w:b/>
          <w:sz w:val="21"/>
          <w:szCs w:val="21"/>
        </w:rPr>
      </w:pPr>
      <w:r>
        <w:rPr>
          <w:rFonts w:ascii="宋体"/>
          <w:sz w:val="21"/>
          <w:szCs w:val="21"/>
        </w:rPr>
        <w:t>承包人提交最终结算申请单的期限</w:t>
      </w:r>
      <w:r>
        <w:rPr>
          <w:rFonts w:ascii="宋体"/>
          <w:b/>
          <w:sz w:val="21"/>
          <w:szCs w:val="21"/>
        </w:rPr>
        <w:t>：</w:t>
      </w:r>
      <w:r>
        <w:rPr>
          <w:rFonts w:ascii="宋体"/>
          <w:b/>
          <w:sz w:val="21"/>
          <w:szCs w:val="21"/>
          <w:u w:val="single"/>
        </w:rPr>
        <w:t xml:space="preserve">   </w:t>
      </w:r>
      <w:r>
        <w:rPr>
          <w:rFonts w:hint="eastAsia" w:ascii="宋体"/>
          <w:b/>
          <w:sz w:val="21"/>
          <w:szCs w:val="21"/>
          <w:u w:val="single"/>
        </w:rPr>
        <w:t xml:space="preserve">缺陷期满7天内 </w:t>
      </w:r>
      <w:r>
        <w:rPr>
          <w:rFonts w:ascii="宋体"/>
          <w:b/>
          <w:sz w:val="21"/>
          <w:szCs w:val="21"/>
          <w:u w:val="single"/>
        </w:rPr>
        <w:t xml:space="preserve"> </w:t>
      </w:r>
      <w:r>
        <w:rPr>
          <w:rFonts w:ascii="宋体"/>
          <w:b/>
          <w:sz w:val="21"/>
          <w:szCs w:val="21"/>
        </w:rPr>
        <w:t xml:space="preserve">。 </w:t>
      </w:r>
    </w:p>
    <w:p>
      <w:pPr>
        <w:spacing w:line="460" w:lineRule="exact"/>
        <w:ind w:firstLine="422" w:firstLineChars="200"/>
        <w:rPr>
          <w:rFonts w:ascii="宋体"/>
          <w:b/>
          <w:sz w:val="21"/>
          <w:szCs w:val="21"/>
        </w:rPr>
      </w:pPr>
      <w:r>
        <w:rPr>
          <w:rFonts w:ascii="宋体"/>
          <w:b/>
          <w:sz w:val="21"/>
          <w:szCs w:val="21"/>
        </w:rPr>
        <w:t>14.4.2 最终结清证书和支付</w:t>
      </w:r>
    </w:p>
    <w:p>
      <w:pPr>
        <w:spacing w:line="460" w:lineRule="exact"/>
        <w:ind w:firstLine="420" w:firstLineChars="200"/>
        <w:rPr>
          <w:rFonts w:ascii="宋体"/>
          <w:b/>
          <w:sz w:val="21"/>
          <w:szCs w:val="21"/>
        </w:rPr>
      </w:pPr>
      <w:r>
        <w:rPr>
          <w:rFonts w:ascii="宋体"/>
          <w:sz w:val="21"/>
          <w:szCs w:val="21"/>
        </w:rPr>
        <w:t>（1）发包人完成最终结清申请单的</w:t>
      </w:r>
      <w:r>
        <w:rPr>
          <w:rFonts w:hint="eastAsia" w:ascii="宋体"/>
          <w:sz w:val="21"/>
          <w:szCs w:val="21"/>
        </w:rPr>
        <w:t>审批</w:t>
      </w:r>
      <w:r>
        <w:rPr>
          <w:rFonts w:ascii="宋体"/>
          <w:sz w:val="21"/>
          <w:szCs w:val="21"/>
        </w:rPr>
        <w:t>并颁发最终结清证书的期限</w:t>
      </w:r>
      <w:r>
        <w:rPr>
          <w:rFonts w:ascii="宋体"/>
          <w:b/>
          <w:sz w:val="21"/>
          <w:szCs w:val="21"/>
        </w:rPr>
        <w:t>：</w:t>
      </w:r>
      <w:r>
        <w:rPr>
          <w:rFonts w:ascii="宋体"/>
          <w:b/>
          <w:sz w:val="21"/>
          <w:szCs w:val="21"/>
          <w:u w:val="single"/>
        </w:rPr>
        <w:t xml:space="preserve">  </w:t>
      </w:r>
      <w:r>
        <w:rPr>
          <w:rFonts w:hint="eastAsia" w:ascii="宋体"/>
          <w:b/>
          <w:sz w:val="21"/>
          <w:szCs w:val="21"/>
          <w:u w:val="single"/>
        </w:rPr>
        <w:t xml:space="preserve">收到申请14天内   </w:t>
      </w:r>
      <w:r>
        <w:rPr>
          <w:rFonts w:ascii="宋体"/>
          <w:b/>
          <w:sz w:val="21"/>
          <w:szCs w:val="21"/>
        </w:rPr>
        <w:t>。</w:t>
      </w:r>
    </w:p>
    <w:p>
      <w:pPr>
        <w:spacing w:line="460" w:lineRule="exact"/>
        <w:ind w:firstLine="420" w:firstLineChars="200"/>
        <w:rPr>
          <w:rFonts w:ascii="宋体"/>
          <w:b/>
          <w:sz w:val="21"/>
          <w:szCs w:val="21"/>
        </w:rPr>
      </w:pPr>
      <w:r>
        <w:rPr>
          <w:rFonts w:ascii="宋体"/>
          <w:sz w:val="21"/>
          <w:szCs w:val="21"/>
        </w:rPr>
        <w:t>（2）发包人完成支付的期限：</w:t>
      </w:r>
      <w:r>
        <w:rPr>
          <w:rFonts w:ascii="宋体"/>
          <w:b/>
          <w:sz w:val="21"/>
          <w:szCs w:val="21"/>
          <w:u w:val="single"/>
        </w:rPr>
        <w:t xml:space="preserve">    </w:t>
      </w:r>
      <w:r>
        <w:rPr>
          <w:rFonts w:hint="eastAsia" w:ascii="宋体"/>
          <w:b/>
          <w:sz w:val="21"/>
          <w:szCs w:val="21"/>
          <w:u w:val="single"/>
        </w:rPr>
        <w:t xml:space="preserve">申请签发后10天内  </w:t>
      </w:r>
      <w:r>
        <w:rPr>
          <w:rFonts w:ascii="宋体"/>
          <w:b/>
          <w:sz w:val="21"/>
          <w:szCs w:val="21"/>
        </w:rPr>
        <w:t>。</w:t>
      </w:r>
    </w:p>
    <w:bookmarkEnd w:id="373"/>
    <w:bookmarkEnd w:id="374"/>
    <w:bookmarkEnd w:id="375"/>
    <w:bookmarkEnd w:id="376"/>
    <w:bookmarkEnd w:id="377"/>
    <w:bookmarkEnd w:id="378"/>
    <w:bookmarkEnd w:id="379"/>
    <w:bookmarkEnd w:id="385"/>
    <w:p>
      <w:pPr>
        <w:spacing w:line="460" w:lineRule="exact"/>
        <w:ind w:firstLine="422" w:firstLineChars="200"/>
        <w:rPr>
          <w:rFonts w:ascii="宋体"/>
          <w:b/>
          <w:sz w:val="21"/>
          <w:szCs w:val="21"/>
        </w:rPr>
      </w:pPr>
      <w:bookmarkStart w:id="388" w:name="_Toc351203647"/>
      <w:bookmarkStart w:id="389" w:name="_Toc362959917"/>
      <w:bookmarkStart w:id="390" w:name="_Toc267251483"/>
      <w:bookmarkStart w:id="391" w:name="_Toc267251482"/>
      <w:bookmarkStart w:id="392" w:name="_Toc267251484"/>
      <w:bookmarkStart w:id="393" w:name="_Toc267251485"/>
      <w:bookmarkStart w:id="394" w:name="_Toc267251489"/>
      <w:bookmarkStart w:id="395" w:name="_Toc267251490"/>
      <w:bookmarkStart w:id="396" w:name="_Toc267251488"/>
      <w:bookmarkStart w:id="397" w:name="_Toc267251486"/>
      <w:bookmarkStart w:id="398" w:name="_Toc267251499"/>
      <w:bookmarkStart w:id="399" w:name="_Toc267251502"/>
      <w:bookmarkStart w:id="400" w:name="_Toc267251497"/>
      <w:bookmarkStart w:id="401" w:name="_Toc267251498"/>
      <w:bookmarkStart w:id="402" w:name="_Toc267251494"/>
      <w:bookmarkStart w:id="403" w:name="_Toc267251495"/>
      <w:bookmarkStart w:id="404" w:name="_Toc267251491"/>
      <w:bookmarkStart w:id="405" w:name="_Toc267251493"/>
      <w:bookmarkStart w:id="406" w:name="_Toc267251503"/>
      <w:bookmarkStart w:id="407" w:name="_Toc267251492"/>
      <w:bookmarkStart w:id="408" w:name="_Toc267251501"/>
      <w:bookmarkStart w:id="409" w:name="_Toc267251496"/>
      <w:bookmarkStart w:id="410" w:name="_Toc267251506"/>
      <w:bookmarkStart w:id="411" w:name="_Toc267251504"/>
      <w:bookmarkStart w:id="412" w:name="_Toc267251507"/>
      <w:bookmarkStart w:id="413" w:name="_Toc267251508"/>
      <w:bookmarkStart w:id="414" w:name="_Toc267251515"/>
      <w:bookmarkStart w:id="415" w:name="_Toc267251513"/>
      <w:bookmarkStart w:id="416" w:name="_Toc267251510"/>
      <w:bookmarkStart w:id="417" w:name="_Toc267251509"/>
      <w:bookmarkStart w:id="418" w:name="_Toc267251514"/>
      <w:bookmarkStart w:id="419" w:name="_Toc267251511"/>
      <w:r>
        <w:rPr>
          <w:rFonts w:ascii="宋体"/>
          <w:b/>
          <w:sz w:val="21"/>
          <w:szCs w:val="21"/>
        </w:rPr>
        <w:t>15.</w:t>
      </w:r>
      <w:r>
        <w:rPr>
          <w:rFonts w:hint="eastAsia" w:ascii="宋体"/>
          <w:b/>
          <w:sz w:val="21"/>
          <w:szCs w:val="21"/>
        </w:rPr>
        <w:t xml:space="preserve"> </w:t>
      </w:r>
      <w:r>
        <w:rPr>
          <w:rFonts w:ascii="宋体"/>
          <w:b/>
          <w:sz w:val="21"/>
          <w:szCs w:val="21"/>
        </w:rPr>
        <w:t xml:space="preserve"> </w:t>
      </w:r>
      <w:r>
        <w:rPr>
          <w:rFonts w:hint="eastAsia" w:ascii="宋体"/>
          <w:b/>
          <w:sz w:val="21"/>
          <w:szCs w:val="21"/>
        </w:rPr>
        <w:t>缺陷责任期与保修</w:t>
      </w:r>
      <w:bookmarkEnd w:id="388"/>
      <w:bookmarkEnd w:id="389"/>
    </w:p>
    <w:bookmarkEnd w:id="390"/>
    <w:bookmarkEnd w:id="391"/>
    <w:bookmarkEnd w:id="392"/>
    <w:p>
      <w:pPr>
        <w:spacing w:line="460" w:lineRule="exact"/>
        <w:ind w:firstLine="422" w:firstLineChars="200"/>
        <w:rPr>
          <w:rFonts w:ascii="宋体"/>
          <w:b/>
          <w:sz w:val="21"/>
          <w:szCs w:val="21"/>
        </w:rPr>
      </w:pPr>
      <w:r>
        <w:rPr>
          <w:rFonts w:ascii="宋体"/>
          <w:b/>
          <w:sz w:val="21"/>
          <w:szCs w:val="21"/>
        </w:rPr>
        <w:t>5.2缺陷责任期</w:t>
      </w:r>
    </w:p>
    <w:p>
      <w:pPr>
        <w:spacing w:line="460" w:lineRule="exact"/>
        <w:ind w:firstLine="420" w:firstLineChars="200"/>
        <w:rPr>
          <w:rFonts w:ascii="宋体"/>
          <w:b/>
          <w:sz w:val="21"/>
          <w:szCs w:val="21"/>
        </w:rPr>
      </w:pPr>
      <w:r>
        <w:rPr>
          <w:rFonts w:ascii="宋体"/>
          <w:sz w:val="21"/>
          <w:szCs w:val="21"/>
        </w:rPr>
        <w:t>缺陷责任期的具体期限：</w:t>
      </w:r>
      <w:r>
        <w:rPr>
          <w:rFonts w:ascii="宋体"/>
          <w:b/>
          <w:sz w:val="21"/>
          <w:szCs w:val="21"/>
          <w:u w:val="single"/>
        </w:rPr>
        <w:t xml:space="preserve">   </w:t>
      </w:r>
      <w:r>
        <w:rPr>
          <w:rFonts w:hint="eastAsia" w:ascii="宋体"/>
          <w:b/>
          <w:sz w:val="21"/>
          <w:szCs w:val="21"/>
          <w:u w:val="single"/>
        </w:rPr>
        <w:t xml:space="preserve">详见质量保修书  </w:t>
      </w:r>
      <w:r>
        <w:rPr>
          <w:rFonts w:ascii="宋体"/>
          <w:b/>
          <w:sz w:val="21"/>
          <w:szCs w:val="21"/>
        </w:rPr>
        <w:t>。</w:t>
      </w:r>
    </w:p>
    <w:p>
      <w:pPr>
        <w:spacing w:line="460" w:lineRule="exact"/>
        <w:ind w:firstLine="422" w:firstLineChars="200"/>
        <w:rPr>
          <w:rFonts w:ascii="宋体"/>
          <w:b/>
          <w:sz w:val="21"/>
          <w:szCs w:val="21"/>
        </w:rPr>
      </w:pPr>
      <w:r>
        <w:rPr>
          <w:rFonts w:ascii="宋体"/>
          <w:b/>
          <w:sz w:val="21"/>
          <w:szCs w:val="21"/>
        </w:rPr>
        <w:t>15.3 质量保证金</w:t>
      </w:r>
    </w:p>
    <w:p>
      <w:pPr>
        <w:spacing w:line="460" w:lineRule="exact"/>
        <w:ind w:firstLine="420" w:firstLineChars="200"/>
        <w:rPr>
          <w:rFonts w:ascii="宋体"/>
          <w:b/>
          <w:sz w:val="21"/>
          <w:szCs w:val="21"/>
        </w:rPr>
      </w:pPr>
      <w:r>
        <w:rPr>
          <w:rFonts w:hint="eastAsia" w:ascii="宋体"/>
          <w:sz w:val="21"/>
          <w:szCs w:val="21"/>
        </w:rPr>
        <w:t>关于是否扣留质量保证金的约定</w:t>
      </w:r>
      <w:r>
        <w:rPr>
          <w:rFonts w:hint="eastAsia" w:ascii="宋体"/>
          <w:b/>
          <w:sz w:val="21"/>
          <w:szCs w:val="21"/>
        </w:rPr>
        <w:t>：</w:t>
      </w:r>
      <w:r>
        <w:rPr>
          <w:rFonts w:hint="eastAsia" w:ascii="宋体"/>
          <w:b/>
          <w:sz w:val="21"/>
          <w:szCs w:val="21"/>
          <w:u w:val="single"/>
        </w:rPr>
        <w:t xml:space="preserve">  扣留  </w:t>
      </w:r>
      <w:r>
        <w:rPr>
          <w:rFonts w:hint="eastAsia" w:ascii="宋体"/>
          <w:b/>
          <w:sz w:val="21"/>
          <w:szCs w:val="21"/>
        </w:rPr>
        <w:t>。</w:t>
      </w:r>
      <w:r>
        <w:rPr>
          <w:rFonts w:hint="eastAsia" w:ascii="宋体"/>
          <w:sz w:val="21"/>
          <w:szCs w:val="21"/>
        </w:rPr>
        <w:t>在工程项目竣工前，承包人按专用合同条款第3.7条提供履约担保的，发包人不得同时预留工程质量保证金。</w:t>
      </w:r>
    </w:p>
    <w:p>
      <w:pPr>
        <w:spacing w:line="460" w:lineRule="exact"/>
        <w:ind w:firstLine="422" w:firstLineChars="200"/>
        <w:rPr>
          <w:rFonts w:ascii="宋体"/>
          <w:b/>
          <w:sz w:val="21"/>
          <w:szCs w:val="21"/>
        </w:rPr>
      </w:pPr>
      <w:r>
        <w:rPr>
          <w:rFonts w:ascii="宋体"/>
          <w:b/>
          <w:sz w:val="21"/>
          <w:szCs w:val="21"/>
        </w:rPr>
        <w:t xml:space="preserve">15.3.1 </w:t>
      </w:r>
      <w:r>
        <w:rPr>
          <w:rFonts w:hint="eastAsia" w:ascii="宋体"/>
          <w:b/>
          <w:sz w:val="21"/>
          <w:szCs w:val="21"/>
        </w:rPr>
        <w:t>承包人提供</w:t>
      </w:r>
      <w:r>
        <w:rPr>
          <w:rFonts w:ascii="宋体"/>
          <w:b/>
          <w:sz w:val="21"/>
          <w:szCs w:val="21"/>
        </w:rPr>
        <w:t>质量保证金的</w:t>
      </w:r>
      <w:r>
        <w:rPr>
          <w:rFonts w:hint="eastAsia" w:ascii="宋体"/>
          <w:b/>
          <w:sz w:val="21"/>
          <w:szCs w:val="21"/>
        </w:rPr>
        <w:t>方</w:t>
      </w:r>
      <w:r>
        <w:rPr>
          <w:rFonts w:ascii="宋体"/>
          <w:b/>
          <w:sz w:val="21"/>
          <w:szCs w:val="21"/>
        </w:rPr>
        <w:t>式</w:t>
      </w:r>
    </w:p>
    <w:p>
      <w:pPr>
        <w:spacing w:line="460" w:lineRule="exact"/>
        <w:ind w:firstLine="420" w:firstLineChars="200"/>
        <w:rPr>
          <w:rFonts w:ascii="宋体"/>
          <w:b/>
          <w:sz w:val="21"/>
          <w:szCs w:val="21"/>
        </w:rPr>
      </w:pPr>
      <w:r>
        <w:rPr>
          <w:rFonts w:ascii="宋体"/>
          <w:sz w:val="21"/>
          <w:szCs w:val="21"/>
        </w:rPr>
        <w:t>质量保证金采用以下第</w:t>
      </w:r>
      <w:r>
        <w:rPr>
          <w:rFonts w:ascii="宋体"/>
          <w:b/>
          <w:sz w:val="21"/>
          <w:szCs w:val="21"/>
          <w:u w:val="single"/>
        </w:rPr>
        <w:t xml:space="preserve"> </w:t>
      </w:r>
      <w:r>
        <w:rPr>
          <w:rFonts w:hint="eastAsia" w:ascii="宋体"/>
          <w:b/>
          <w:sz w:val="21"/>
          <w:szCs w:val="21"/>
          <w:u w:val="single"/>
        </w:rPr>
        <w:t xml:space="preserve"> 2</w:t>
      </w:r>
      <w:r>
        <w:rPr>
          <w:rFonts w:ascii="宋体"/>
          <w:b/>
          <w:sz w:val="21"/>
          <w:szCs w:val="21"/>
          <w:u w:val="single"/>
        </w:rPr>
        <w:t xml:space="preserve">  </w:t>
      </w:r>
      <w:r>
        <w:rPr>
          <w:rFonts w:ascii="宋体"/>
          <w:sz w:val="21"/>
          <w:szCs w:val="21"/>
        </w:rPr>
        <w:t>种方式：</w:t>
      </w:r>
    </w:p>
    <w:p>
      <w:pPr>
        <w:spacing w:line="460" w:lineRule="exact"/>
        <w:ind w:firstLine="422" w:firstLineChars="200"/>
        <w:rPr>
          <w:rFonts w:ascii="宋体"/>
          <w:b/>
          <w:sz w:val="21"/>
          <w:szCs w:val="21"/>
        </w:rPr>
      </w:pPr>
      <w:r>
        <w:rPr>
          <w:rFonts w:ascii="宋体"/>
          <w:b/>
          <w:sz w:val="21"/>
          <w:szCs w:val="21"/>
        </w:rPr>
        <w:t>（1）质量保证金保函，保证金额为：</w:t>
      </w:r>
      <w:r>
        <w:rPr>
          <w:rFonts w:ascii="宋体"/>
          <w:b/>
          <w:sz w:val="21"/>
          <w:szCs w:val="21"/>
          <w:u w:val="single"/>
        </w:rPr>
        <w:t xml:space="preserve">   </w:t>
      </w:r>
      <w:r>
        <w:rPr>
          <w:rFonts w:hint="eastAsia" w:ascii="宋体"/>
          <w:b/>
          <w:sz w:val="21"/>
          <w:szCs w:val="21"/>
          <w:u w:val="single"/>
        </w:rPr>
        <w:t xml:space="preserve">     /       </w:t>
      </w:r>
      <w:r>
        <w:rPr>
          <w:rFonts w:ascii="宋体"/>
          <w:b/>
          <w:sz w:val="21"/>
          <w:szCs w:val="21"/>
          <w:u w:val="single"/>
        </w:rPr>
        <w:t xml:space="preserve">    </w:t>
      </w:r>
      <w:r>
        <w:rPr>
          <w:rFonts w:ascii="宋体"/>
          <w:b/>
          <w:sz w:val="21"/>
          <w:szCs w:val="21"/>
        </w:rPr>
        <w:t xml:space="preserve">； </w:t>
      </w:r>
    </w:p>
    <w:p>
      <w:pPr>
        <w:spacing w:line="460" w:lineRule="exact"/>
        <w:ind w:firstLine="422" w:firstLineChars="200"/>
        <w:rPr>
          <w:rFonts w:ascii="宋体"/>
          <w:b/>
          <w:sz w:val="21"/>
          <w:szCs w:val="21"/>
        </w:rPr>
      </w:pPr>
      <w:r>
        <w:rPr>
          <w:rFonts w:ascii="宋体"/>
          <w:b/>
          <w:sz w:val="21"/>
          <w:szCs w:val="21"/>
        </w:rPr>
        <w:t>（2）</w:t>
      </w:r>
      <w:r>
        <w:rPr>
          <w:rFonts w:ascii="宋体"/>
          <w:b/>
          <w:sz w:val="21"/>
          <w:szCs w:val="21"/>
          <w:u w:val="single"/>
        </w:rPr>
        <w:t xml:space="preserve">   </w:t>
      </w:r>
      <w:r>
        <w:rPr>
          <w:rFonts w:hint="eastAsia" w:ascii="宋体" w:hAnsi="宋体"/>
          <w:b/>
          <w:bCs/>
          <w:sz w:val="21"/>
          <w:szCs w:val="21"/>
          <w:highlight w:val="yellow"/>
          <w:u w:val="single"/>
        </w:rPr>
        <w:t>市政工程质保金5%，绿化工程质保金10%</w:t>
      </w:r>
      <w:r>
        <w:rPr>
          <w:rFonts w:ascii="宋体"/>
          <w:sz w:val="21"/>
          <w:szCs w:val="21"/>
        </w:rPr>
        <w:t>的</w:t>
      </w:r>
      <w:r>
        <w:rPr>
          <w:rFonts w:hint="eastAsia" w:ascii="宋体"/>
          <w:sz w:val="21"/>
          <w:szCs w:val="21"/>
        </w:rPr>
        <w:t>结算总价款</w:t>
      </w:r>
      <w:r>
        <w:rPr>
          <w:rFonts w:ascii="宋体"/>
          <w:b/>
          <w:sz w:val="21"/>
          <w:szCs w:val="21"/>
        </w:rPr>
        <w:t>；</w:t>
      </w:r>
    </w:p>
    <w:p>
      <w:pPr>
        <w:spacing w:line="460" w:lineRule="exact"/>
        <w:ind w:firstLine="422" w:firstLineChars="200"/>
        <w:rPr>
          <w:rFonts w:ascii="宋体"/>
          <w:b/>
          <w:sz w:val="21"/>
          <w:szCs w:val="21"/>
        </w:rPr>
      </w:pPr>
      <w:r>
        <w:rPr>
          <w:rFonts w:ascii="宋体"/>
          <w:b/>
          <w:sz w:val="21"/>
          <w:szCs w:val="21"/>
        </w:rPr>
        <w:t>（3）其他</w:t>
      </w:r>
      <w:r>
        <w:rPr>
          <w:rFonts w:hint="eastAsia" w:ascii="宋体"/>
          <w:b/>
          <w:sz w:val="21"/>
          <w:szCs w:val="21"/>
        </w:rPr>
        <w:t>方</w:t>
      </w:r>
      <w:r>
        <w:rPr>
          <w:rFonts w:ascii="宋体"/>
          <w:b/>
          <w:sz w:val="21"/>
          <w:szCs w:val="21"/>
        </w:rPr>
        <w:t>式:</w:t>
      </w:r>
      <w:r>
        <w:rPr>
          <w:rFonts w:ascii="宋体"/>
          <w:b/>
          <w:sz w:val="21"/>
          <w:szCs w:val="21"/>
          <w:u w:val="single"/>
        </w:rPr>
        <w:t xml:space="preserve">          </w:t>
      </w:r>
      <w:r>
        <w:rPr>
          <w:rFonts w:hint="eastAsia" w:ascii="宋体"/>
          <w:b/>
          <w:sz w:val="21"/>
          <w:szCs w:val="21"/>
          <w:u w:val="single"/>
        </w:rPr>
        <w:t xml:space="preserve">             /          </w:t>
      </w:r>
      <w:r>
        <w:rPr>
          <w:rFonts w:ascii="宋体"/>
          <w:b/>
          <w:sz w:val="21"/>
          <w:szCs w:val="21"/>
          <w:u w:val="single"/>
        </w:rPr>
        <w:t xml:space="preserve">      </w:t>
      </w:r>
      <w:r>
        <w:rPr>
          <w:rFonts w:ascii="宋体"/>
          <w:b/>
          <w:sz w:val="21"/>
          <w:szCs w:val="21"/>
        </w:rPr>
        <w:t>。</w:t>
      </w:r>
    </w:p>
    <w:p>
      <w:pPr>
        <w:spacing w:line="460" w:lineRule="exact"/>
        <w:ind w:firstLine="422" w:firstLineChars="200"/>
        <w:rPr>
          <w:rFonts w:ascii="宋体"/>
          <w:b/>
          <w:sz w:val="21"/>
          <w:szCs w:val="21"/>
        </w:rPr>
      </w:pPr>
      <w:r>
        <w:rPr>
          <w:rFonts w:ascii="宋体"/>
          <w:b/>
          <w:sz w:val="21"/>
          <w:szCs w:val="21"/>
        </w:rPr>
        <w:t xml:space="preserve">15.3.2 质量保证金的扣留 </w:t>
      </w:r>
    </w:p>
    <w:p>
      <w:pPr>
        <w:spacing w:line="460" w:lineRule="exact"/>
        <w:ind w:firstLine="420" w:firstLineChars="200"/>
        <w:rPr>
          <w:rFonts w:ascii="宋体"/>
          <w:b/>
          <w:sz w:val="21"/>
          <w:szCs w:val="21"/>
        </w:rPr>
      </w:pPr>
      <w:r>
        <w:rPr>
          <w:rFonts w:ascii="宋体"/>
          <w:sz w:val="21"/>
          <w:szCs w:val="21"/>
        </w:rPr>
        <w:t>质量保证金的扣留采取以下第</w:t>
      </w:r>
      <w:r>
        <w:rPr>
          <w:rFonts w:ascii="宋体"/>
          <w:b/>
          <w:sz w:val="21"/>
          <w:szCs w:val="21"/>
          <w:u w:val="single"/>
        </w:rPr>
        <w:t xml:space="preserve"> </w:t>
      </w:r>
      <w:r>
        <w:rPr>
          <w:rFonts w:hint="eastAsia" w:ascii="宋体"/>
          <w:b/>
          <w:sz w:val="21"/>
          <w:szCs w:val="21"/>
          <w:u w:val="single"/>
        </w:rPr>
        <w:t>2</w:t>
      </w:r>
      <w:r>
        <w:rPr>
          <w:rFonts w:ascii="宋体"/>
          <w:b/>
          <w:sz w:val="21"/>
          <w:szCs w:val="21"/>
          <w:u w:val="single"/>
        </w:rPr>
        <w:t xml:space="preserve"> </w:t>
      </w:r>
      <w:r>
        <w:rPr>
          <w:rFonts w:ascii="宋体"/>
          <w:sz w:val="21"/>
          <w:szCs w:val="21"/>
        </w:rPr>
        <w:t>种方式：</w:t>
      </w:r>
    </w:p>
    <w:p>
      <w:pPr>
        <w:spacing w:line="460" w:lineRule="exact"/>
        <w:ind w:firstLine="420" w:firstLineChars="200"/>
        <w:rPr>
          <w:rFonts w:ascii="宋体"/>
          <w:sz w:val="21"/>
          <w:szCs w:val="21"/>
        </w:rPr>
      </w:pPr>
      <w:r>
        <w:rPr>
          <w:rFonts w:ascii="宋体"/>
          <w:sz w:val="21"/>
          <w:szCs w:val="21"/>
        </w:rPr>
        <w:t>（1）在支付工程进度款时逐次扣留，在此情形下，质量保证金的计算基数不包括预付款的支付、扣回以及价格调整的金额；</w:t>
      </w:r>
    </w:p>
    <w:p>
      <w:pPr>
        <w:spacing w:line="460" w:lineRule="exact"/>
        <w:ind w:firstLine="420" w:firstLineChars="200"/>
        <w:rPr>
          <w:rFonts w:ascii="宋体"/>
          <w:sz w:val="21"/>
          <w:szCs w:val="21"/>
        </w:rPr>
      </w:pPr>
      <w:r>
        <w:rPr>
          <w:rFonts w:ascii="宋体"/>
          <w:sz w:val="21"/>
          <w:szCs w:val="21"/>
        </w:rPr>
        <w:t>（2）工程竣工结算时一次性扣留质量保证金；</w:t>
      </w:r>
    </w:p>
    <w:p>
      <w:pPr>
        <w:spacing w:line="460" w:lineRule="exact"/>
        <w:ind w:firstLine="420" w:firstLineChars="200"/>
        <w:rPr>
          <w:rFonts w:ascii="宋体"/>
          <w:b/>
          <w:sz w:val="21"/>
          <w:szCs w:val="21"/>
        </w:rPr>
      </w:pPr>
      <w:r>
        <w:rPr>
          <w:rFonts w:ascii="宋体"/>
          <w:sz w:val="21"/>
          <w:szCs w:val="21"/>
        </w:rPr>
        <w:t>（3）其他扣留方式:</w:t>
      </w:r>
      <w:r>
        <w:rPr>
          <w:rFonts w:ascii="宋体"/>
          <w:b/>
          <w:sz w:val="21"/>
          <w:szCs w:val="21"/>
          <w:u w:val="single"/>
        </w:rPr>
        <w:t xml:space="preserve">     </w:t>
      </w:r>
      <w:r>
        <w:rPr>
          <w:rFonts w:hint="eastAsia" w:ascii="宋体"/>
          <w:b/>
          <w:sz w:val="21"/>
          <w:szCs w:val="21"/>
          <w:u w:val="single"/>
        </w:rPr>
        <w:t xml:space="preserve">无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ascii="宋体"/>
          <w:b/>
          <w:sz w:val="21"/>
          <w:szCs w:val="21"/>
        </w:rPr>
        <w:t>。</w:t>
      </w:r>
    </w:p>
    <w:p>
      <w:pPr>
        <w:spacing w:line="460" w:lineRule="exact"/>
        <w:ind w:firstLine="420" w:firstLineChars="200"/>
        <w:rPr>
          <w:rFonts w:ascii="宋体"/>
          <w:b/>
          <w:sz w:val="21"/>
          <w:szCs w:val="21"/>
        </w:rPr>
      </w:pPr>
      <w:r>
        <w:rPr>
          <w:rFonts w:ascii="宋体"/>
          <w:sz w:val="21"/>
          <w:szCs w:val="21"/>
        </w:rPr>
        <w:t>关于质量保证金的补充约定：</w:t>
      </w:r>
      <w:r>
        <w:rPr>
          <w:rFonts w:ascii="宋体"/>
          <w:b/>
          <w:sz w:val="21"/>
          <w:szCs w:val="21"/>
          <w:u w:val="single"/>
        </w:rPr>
        <w:t xml:space="preserve">        </w:t>
      </w:r>
      <w:r>
        <w:rPr>
          <w:rFonts w:hint="eastAsia" w:ascii="宋体"/>
          <w:b/>
          <w:sz w:val="21"/>
          <w:szCs w:val="21"/>
          <w:u w:val="single"/>
        </w:rPr>
        <w:t xml:space="preserve">  /          </w:t>
      </w:r>
      <w:r>
        <w:rPr>
          <w:rFonts w:ascii="宋体"/>
          <w:b/>
          <w:sz w:val="21"/>
          <w:szCs w:val="21"/>
        </w:rPr>
        <w:t>。</w:t>
      </w:r>
    </w:p>
    <w:p>
      <w:pPr>
        <w:spacing w:line="460" w:lineRule="exact"/>
        <w:ind w:firstLine="422" w:firstLineChars="200"/>
        <w:rPr>
          <w:rFonts w:ascii="宋体"/>
          <w:b/>
          <w:sz w:val="21"/>
          <w:szCs w:val="21"/>
        </w:rPr>
      </w:pPr>
      <w:r>
        <w:rPr>
          <w:rFonts w:ascii="宋体"/>
          <w:b/>
          <w:sz w:val="21"/>
          <w:szCs w:val="21"/>
        </w:rPr>
        <w:t>15.4</w:t>
      </w:r>
      <w:r>
        <w:rPr>
          <w:rFonts w:hint="eastAsia" w:ascii="宋体"/>
          <w:b/>
          <w:sz w:val="21"/>
          <w:szCs w:val="21"/>
        </w:rPr>
        <w:t xml:space="preserve">  保修</w:t>
      </w:r>
    </w:p>
    <w:bookmarkEnd w:id="393"/>
    <w:p>
      <w:pPr>
        <w:spacing w:line="460" w:lineRule="exact"/>
        <w:ind w:firstLine="420" w:firstLineChars="200"/>
        <w:rPr>
          <w:rFonts w:ascii="宋体"/>
          <w:sz w:val="21"/>
          <w:szCs w:val="21"/>
        </w:rPr>
      </w:pPr>
      <w:r>
        <w:rPr>
          <w:rFonts w:ascii="宋体"/>
          <w:sz w:val="21"/>
          <w:szCs w:val="21"/>
        </w:rPr>
        <w:t xml:space="preserve">15.4.1 </w:t>
      </w:r>
      <w:r>
        <w:rPr>
          <w:rFonts w:hint="eastAsia" w:ascii="宋体"/>
          <w:sz w:val="21"/>
          <w:szCs w:val="21"/>
        </w:rPr>
        <w:t>保修责任</w:t>
      </w:r>
    </w:p>
    <w:p>
      <w:pPr>
        <w:spacing w:line="460" w:lineRule="exact"/>
        <w:ind w:firstLine="420" w:firstLineChars="200"/>
        <w:rPr>
          <w:rFonts w:ascii="宋体"/>
          <w:sz w:val="21"/>
          <w:szCs w:val="21"/>
        </w:rPr>
      </w:pPr>
      <w:r>
        <w:rPr>
          <w:rFonts w:hint="eastAsia" w:ascii="宋体"/>
          <w:sz w:val="21"/>
          <w:szCs w:val="21"/>
        </w:rPr>
        <w:t>工程保修期为：</w:t>
      </w:r>
      <w:r>
        <w:rPr>
          <w:rFonts w:ascii="宋体"/>
          <w:b/>
          <w:sz w:val="21"/>
          <w:szCs w:val="21"/>
          <w:u w:val="single"/>
        </w:rPr>
        <w:t xml:space="preserve">   </w:t>
      </w:r>
      <w:r>
        <w:rPr>
          <w:rFonts w:hint="eastAsia" w:ascii="宋体"/>
          <w:b/>
          <w:sz w:val="21"/>
          <w:szCs w:val="21"/>
          <w:u w:val="single"/>
        </w:rPr>
        <w:t>详见工程质量保修书</w:t>
      </w:r>
      <w:r>
        <w:rPr>
          <w:rFonts w:ascii="宋体"/>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15.4.3 </w:t>
      </w:r>
      <w:r>
        <w:rPr>
          <w:rFonts w:hint="eastAsia" w:ascii="宋体"/>
          <w:sz w:val="21"/>
          <w:szCs w:val="21"/>
        </w:rPr>
        <w:t>修复通知</w:t>
      </w:r>
    </w:p>
    <w:p>
      <w:pPr>
        <w:spacing w:line="460" w:lineRule="exact"/>
        <w:ind w:firstLine="420" w:firstLineChars="200"/>
        <w:rPr>
          <w:rFonts w:ascii="宋体"/>
          <w:sz w:val="21"/>
          <w:szCs w:val="21"/>
        </w:rPr>
      </w:pPr>
      <w:r>
        <w:rPr>
          <w:rFonts w:hint="eastAsia" w:ascii="宋体"/>
          <w:sz w:val="21"/>
          <w:szCs w:val="21"/>
        </w:rPr>
        <w:t>承包人收到保修通知并到达工程现场的合理时间：</w:t>
      </w:r>
      <w:r>
        <w:rPr>
          <w:rFonts w:ascii="宋体"/>
          <w:b/>
          <w:sz w:val="21"/>
          <w:szCs w:val="21"/>
          <w:u w:val="single"/>
        </w:rPr>
        <w:t xml:space="preserve"> </w:t>
      </w:r>
      <w:r>
        <w:rPr>
          <w:rFonts w:hint="eastAsia" w:ascii="宋体"/>
          <w:b/>
          <w:sz w:val="21"/>
          <w:szCs w:val="21"/>
          <w:u w:val="single"/>
        </w:rPr>
        <w:t>收到保修通知后48小时内</w:t>
      </w:r>
      <w:r>
        <w:rPr>
          <w:rFonts w:ascii="宋体"/>
          <w:b/>
          <w:sz w:val="21"/>
          <w:szCs w:val="21"/>
          <w:u w:val="single"/>
        </w:rPr>
        <w:t xml:space="preserve">  </w:t>
      </w:r>
      <w:r>
        <w:rPr>
          <w:rFonts w:hint="eastAsia" w:ascii="宋体"/>
          <w:sz w:val="21"/>
          <w:szCs w:val="21"/>
        </w:rPr>
        <w:t>。</w:t>
      </w:r>
      <w:r>
        <w:rPr>
          <w:rFonts w:ascii="宋体"/>
          <w:sz w:val="21"/>
          <w:szCs w:val="21"/>
        </w:rPr>
        <w:t xml:space="preserve"> </w:t>
      </w:r>
    </w:p>
    <w:bookmarkEnd w:id="394"/>
    <w:bookmarkEnd w:id="395"/>
    <w:bookmarkEnd w:id="396"/>
    <w:bookmarkEnd w:id="397"/>
    <w:p>
      <w:pPr>
        <w:spacing w:line="440" w:lineRule="exact"/>
        <w:ind w:firstLine="422" w:firstLineChars="200"/>
        <w:rPr>
          <w:rFonts w:ascii="宋体"/>
          <w:b/>
          <w:sz w:val="21"/>
          <w:szCs w:val="21"/>
        </w:rPr>
      </w:pPr>
      <w:bookmarkStart w:id="420" w:name="_Toc351203648"/>
      <w:bookmarkStart w:id="421" w:name="_Toc280868717"/>
      <w:bookmarkStart w:id="422" w:name="_Toc280868718"/>
      <w:r>
        <w:rPr>
          <w:rFonts w:ascii="宋体"/>
          <w:b/>
          <w:sz w:val="21"/>
          <w:szCs w:val="21"/>
        </w:rPr>
        <w:t xml:space="preserve">16. </w:t>
      </w:r>
      <w:r>
        <w:rPr>
          <w:rFonts w:hint="eastAsia" w:ascii="宋体"/>
          <w:b/>
          <w:sz w:val="21"/>
          <w:szCs w:val="21"/>
        </w:rPr>
        <w:t xml:space="preserve"> 违约</w:t>
      </w:r>
      <w:bookmarkEnd w:id="420"/>
    </w:p>
    <w:p>
      <w:pPr>
        <w:spacing w:line="440" w:lineRule="exact"/>
        <w:ind w:firstLine="422" w:firstLineChars="200"/>
        <w:rPr>
          <w:rFonts w:ascii="宋体"/>
          <w:b/>
          <w:sz w:val="21"/>
          <w:szCs w:val="21"/>
        </w:rPr>
      </w:pPr>
      <w:bookmarkStart w:id="423" w:name="_Toc351203649"/>
      <w:r>
        <w:rPr>
          <w:rFonts w:ascii="宋体"/>
          <w:b/>
          <w:sz w:val="21"/>
          <w:szCs w:val="21"/>
        </w:rPr>
        <w:t>16.1 发包人违约</w:t>
      </w:r>
    </w:p>
    <w:p>
      <w:pPr>
        <w:spacing w:line="440" w:lineRule="exact"/>
        <w:ind w:firstLine="422" w:firstLineChars="200"/>
        <w:rPr>
          <w:rFonts w:ascii="宋体"/>
          <w:b/>
          <w:sz w:val="21"/>
          <w:szCs w:val="21"/>
        </w:rPr>
      </w:pPr>
      <w:r>
        <w:rPr>
          <w:rFonts w:ascii="宋体"/>
          <w:b/>
          <w:sz w:val="21"/>
          <w:szCs w:val="21"/>
        </w:rPr>
        <w:pict>
          <v:shape id="自选图形 22" o:spid="_x0000_s1050" o:spt="32" type="#_x0000_t32" style="position:absolute;left:0pt;flip:y;margin-left:245pt;margin-top:5.1pt;height:25.15pt;width:27.85pt;z-index:251680768;mso-width-relative:page;mso-height-relative:page;" o:connectortype="straight" filled="f" coordsize="21600,21600">
            <v:path arrowok="t"/>
            <v:fill on="f" focussize="0,0"/>
            <v:stroke/>
            <v:imagedata o:title=""/>
            <o:lock v:ext="edit"/>
          </v:shape>
        </w:pict>
      </w:r>
      <w:r>
        <w:rPr>
          <w:rFonts w:ascii="宋体"/>
          <w:b/>
          <w:sz w:val="21"/>
          <w:szCs w:val="21"/>
        </w:rPr>
        <w:t>16.1.1发包人违约的情形</w:t>
      </w:r>
    </w:p>
    <w:p>
      <w:pPr>
        <w:spacing w:line="440" w:lineRule="exact"/>
        <w:ind w:firstLine="420" w:firstLineChars="200"/>
        <w:rPr>
          <w:rFonts w:ascii="宋体"/>
          <w:b/>
          <w:sz w:val="21"/>
          <w:szCs w:val="21"/>
        </w:rPr>
      </w:pPr>
      <w:r>
        <w:rPr>
          <w:rFonts w:ascii="宋体"/>
          <w:sz w:val="21"/>
          <w:szCs w:val="21"/>
        </w:rPr>
        <w:t xml:space="preserve">发包人违约的其他情形：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ascii="宋体"/>
          <w:b/>
          <w:sz w:val="21"/>
          <w:szCs w:val="21"/>
        </w:rPr>
        <w:t>。</w:t>
      </w:r>
    </w:p>
    <w:p>
      <w:pPr>
        <w:spacing w:line="440" w:lineRule="exact"/>
        <w:ind w:firstLine="422" w:firstLineChars="200"/>
        <w:rPr>
          <w:rFonts w:ascii="宋体"/>
          <w:b/>
          <w:sz w:val="21"/>
          <w:szCs w:val="21"/>
        </w:rPr>
      </w:pPr>
      <w:r>
        <w:rPr>
          <w:rFonts w:ascii="宋体"/>
          <w:b/>
          <w:sz w:val="21"/>
          <w:szCs w:val="21"/>
        </w:rPr>
        <w:t>16.1.2 发包人违约的责任</w:t>
      </w:r>
    </w:p>
    <w:p>
      <w:pPr>
        <w:spacing w:line="440" w:lineRule="exact"/>
        <w:ind w:firstLine="422" w:firstLineChars="200"/>
        <w:rPr>
          <w:rFonts w:ascii="宋体"/>
          <w:sz w:val="21"/>
          <w:szCs w:val="21"/>
        </w:rPr>
      </w:pPr>
      <w:r>
        <w:rPr>
          <w:rFonts w:ascii="宋体"/>
          <w:b/>
          <w:sz w:val="21"/>
          <w:szCs w:val="21"/>
        </w:rPr>
        <w:t>发</w:t>
      </w:r>
      <w:r>
        <w:rPr>
          <w:rFonts w:ascii="宋体"/>
          <w:sz w:val="21"/>
          <w:szCs w:val="21"/>
        </w:rPr>
        <w:t>包人违约责任的承担方式和计算方法：</w:t>
      </w:r>
    </w:p>
    <w:p>
      <w:pPr>
        <w:spacing w:line="440" w:lineRule="exact"/>
        <w:ind w:firstLine="420" w:firstLineChars="200"/>
        <w:rPr>
          <w:rFonts w:ascii="宋体"/>
          <w:b/>
          <w:sz w:val="21"/>
          <w:szCs w:val="21"/>
          <w:u w:val="single"/>
        </w:rPr>
      </w:pPr>
      <w:r>
        <w:rPr>
          <w:rFonts w:ascii="宋体"/>
          <w:sz w:val="21"/>
          <w:szCs w:val="21"/>
        </w:rPr>
        <w:t>（1）因发包人原因未能在计划开工日期前7天内下达开工通知的违约责任</w:t>
      </w:r>
      <w:r>
        <w:rPr>
          <w:rFonts w:ascii="宋体"/>
          <w:b/>
          <w:sz w:val="21"/>
          <w:szCs w:val="21"/>
        </w:rPr>
        <w:t>：</w:t>
      </w:r>
      <w:r>
        <w:rPr>
          <w:rFonts w:ascii="宋体"/>
          <w:b/>
          <w:sz w:val="21"/>
          <w:szCs w:val="21"/>
          <w:u w:val="single"/>
        </w:rPr>
        <w:t xml:space="preserve">           </w:t>
      </w:r>
      <w:r>
        <w:rPr>
          <w:rFonts w:hint="eastAsia" w:ascii="宋体"/>
          <w:b/>
          <w:sz w:val="21"/>
          <w:szCs w:val="21"/>
          <w:u w:val="single"/>
        </w:rPr>
        <w:t xml:space="preserve">  双方另行协商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rPr>
        <w:t>。</w:t>
      </w:r>
    </w:p>
    <w:p>
      <w:pPr>
        <w:spacing w:line="440" w:lineRule="exact"/>
        <w:ind w:firstLine="420" w:firstLineChars="200"/>
        <w:rPr>
          <w:rFonts w:ascii="宋体"/>
          <w:b/>
          <w:sz w:val="21"/>
          <w:szCs w:val="21"/>
        </w:rPr>
      </w:pPr>
      <w:r>
        <w:rPr>
          <w:rFonts w:ascii="宋体"/>
          <w:sz w:val="21"/>
          <w:szCs w:val="21"/>
        </w:rPr>
        <w:t>（2）因发包人原因未能按合同约定支付合同价款的违约责任：</w:t>
      </w:r>
      <w:r>
        <w:rPr>
          <w:rFonts w:ascii="宋体"/>
          <w:b/>
          <w:sz w:val="21"/>
          <w:szCs w:val="21"/>
          <w:u w:val="single"/>
        </w:rPr>
        <w:t xml:space="preserve">   </w:t>
      </w:r>
      <w:r>
        <w:rPr>
          <w:rFonts w:hint="eastAsia" w:ascii="宋体"/>
          <w:b/>
          <w:sz w:val="21"/>
          <w:szCs w:val="21"/>
          <w:u w:val="single"/>
        </w:rPr>
        <w:t xml:space="preserve">双方另行协商     </w:t>
      </w:r>
      <w:r>
        <w:rPr>
          <w:rFonts w:ascii="宋体"/>
          <w:b/>
          <w:sz w:val="21"/>
          <w:szCs w:val="21"/>
        </w:rPr>
        <w:t>。</w:t>
      </w:r>
    </w:p>
    <w:p>
      <w:pPr>
        <w:spacing w:line="440" w:lineRule="exact"/>
        <w:ind w:firstLine="420" w:firstLineChars="200"/>
        <w:rPr>
          <w:rFonts w:ascii="宋体"/>
          <w:b/>
          <w:sz w:val="21"/>
          <w:szCs w:val="21"/>
        </w:rPr>
      </w:pPr>
      <w:r>
        <w:rPr>
          <w:rFonts w:ascii="宋体"/>
          <w:sz w:val="21"/>
          <w:szCs w:val="21"/>
        </w:rPr>
        <w:t>（3）发包人违反第10.1款</w:t>
      </w:r>
      <w:r>
        <w:rPr>
          <w:rFonts w:hint="eastAsia" w:ascii="宋体"/>
          <w:sz w:val="21"/>
          <w:szCs w:val="21"/>
        </w:rPr>
        <w:t>〔</w:t>
      </w:r>
      <w:r>
        <w:rPr>
          <w:rFonts w:ascii="宋体"/>
          <w:sz w:val="21"/>
          <w:szCs w:val="21"/>
        </w:rPr>
        <w:t>变更的范围</w:t>
      </w:r>
      <w:r>
        <w:rPr>
          <w:rFonts w:hint="eastAsia" w:ascii="宋体"/>
          <w:sz w:val="21"/>
          <w:szCs w:val="21"/>
        </w:rPr>
        <w:t>〕</w:t>
      </w:r>
      <w:r>
        <w:rPr>
          <w:rFonts w:ascii="宋体"/>
          <w:sz w:val="21"/>
          <w:szCs w:val="21"/>
        </w:rPr>
        <w:t xml:space="preserve">第（2）项约定，自行实施被取消的工作或转由他人实施的违约责任： </w:t>
      </w:r>
      <w:r>
        <w:rPr>
          <w:rFonts w:ascii="宋体"/>
          <w:b/>
          <w:sz w:val="21"/>
          <w:szCs w:val="21"/>
          <w:u w:val="single"/>
        </w:rPr>
        <w:t xml:space="preserve">     </w:t>
      </w:r>
      <w:r>
        <w:rPr>
          <w:rFonts w:hint="eastAsia" w:ascii="宋体"/>
          <w:b/>
          <w:sz w:val="21"/>
          <w:szCs w:val="21"/>
          <w:u w:val="single"/>
        </w:rPr>
        <w:t xml:space="preserve">    双方另行协商              </w:t>
      </w:r>
      <w:r>
        <w:rPr>
          <w:rFonts w:ascii="宋体"/>
          <w:b/>
          <w:sz w:val="21"/>
          <w:szCs w:val="21"/>
          <w:u w:val="single"/>
        </w:rPr>
        <w:t xml:space="preserve"> </w:t>
      </w:r>
      <w:r>
        <w:rPr>
          <w:rFonts w:ascii="宋体"/>
          <w:b/>
          <w:sz w:val="21"/>
          <w:szCs w:val="21"/>
        </w:rPr>
        <w:t>。</w:t>
      </w:r>
    </w:p>
    <w:p>
      <w:pPr>
        <w:spacing w:line="440" w:lineRule="exact"/>
        <w:ind w:firstLine="420" w:firstLineChars="200"/>
        <w:rPr>
          <w:rFonts w:ascii="宋体"/>
          <w:b/>
          <w:sz w:val="21"/>
          <w:szCs w:val="21"/>
        </w:rPr>
      </w:pPr>
      <w:r>
        <w:rPr>
          <w:rFonts w:ascii="宋体"/>
          <w:sz w:val="21"/>
          <w:szCs w:val="21"/>
        </w:rPr>
        <w:t>（4）发包人提供的材料、工程设备的规格、数量或质量不符合合同约定，或因发包人原因导致交货日期延误或交货地点变更等情况的违约责任：</w:t>
      </w:r>
      <w:r>
        <w:rPr>
          <w:rFonts w:ascii="宋体"/>
          <w:b/>
          <w:sz w:val="21"/>
          <w:szCs w:val="21"/>
          <w:u w:val="single"/>
        </w:rPr>
        <w:t xml:space="preserve">     </w:t>
      </w:r>
      <w:r>
        <w:rPr>
          <w:rFonts w:hint="eastAsia" w:ascii="宋体"/>
          <w:b/>
          <w:sz w:val="21"/>
          <w:szCs w:val="21"/>
          <w:u w:val="single"/>
        </w:rPr>
        <w:t xml:space="preserve">双方另行协商   </w:t>
      </w:r>
      <w:r>
        <w:rPr>
          <w:rFonts w:ascii="宋体"/>
          <w:b/>
          <w:sz w:val="21"/>
          <w:szCs w:val="21"/>
        </w:rPr>
        <w:t>。</w:t>
      </w:r>
    </w:p>
    <w:p>
      <w:pPr>
        <w:spacing w:line="440" w:lineRule="exact"/>
        <w:ind w:firstLine="420" w:firstLineChars="200"/>
        <w:rPr>
          <w:rFonts w:ascii="宋体"/>
          <w:b/>
          <w:sz w:val="21"/>
          <w:szCs w:val="21"/>
        </w:rPr>
      </w:pPr>
      <w:r>
        <w:rPr>
          <w:rFonts w:ascii="宋体"/>
          <w:sz w:val="21"/>
          <w:szCs w:val="21"/>
        </w:rPr>
        <w:t>（5）因发包人违反合同约定造成暂停施工的违约责任：</w:t>
      </w:r>
      <w:r>
        <w:rPr>
          <w:rFonts w:ascii="宋体"/>
          <w:b/>
          <w:sz w:val="21"/>
          <w:szCs w:val="21"/>
          <w:u w:val="single"/>
        </w:rPr>
        <w:t xml:space="preserve">     </w:t>
      </w:r>
      <w:r>
        <w:rPr>
          <w:rFonts w:hint="eastAsia" w:ascii="宋体"/>
          <w:b/>
          <w:sz w:val="21"/>
          <w:szCs w:val="21"/>
          <w:u w:val="single"/>
        </w:rPr>
        <w:t xml:space="preserve">双方另行协商     </w:t>
      </w:r>
      <w:r>
        <w:rPr>
          <w:rFonts w:ascii="宋体"/>
          <w:b/>
          <w:sz w:val="21"/>
          <w:szCs w:val="21"/>
          <w:u w:val="single"/>
        </w:rPr>
        <w:t xml:space="preserve"> </w:t>
      </w:r>
      <w:r>
        <w:rPr>
          <w:rFonts w:ascii="宋体"/>
          <w:b/>
          <w:sz w:val="21"/>
          <w:szCs w:val="21"/>
        </w:rPr>
        <w:t>。</w:t>
      </w:r>
    </w:p>
    <w:p>
      <w:pPr>
        <w:spacing w:line="440" w:lineRule="exact"/>
        <w:ind w:firstLine="420" w:firstLineChars="200"/>
        <w:rPr>
          <w:rFonts w:ascii="宋体"/>
          <w:b/>
          <w:sz w:val="21"/>
          <w:szCs w:val="21"/>
        </w:rPr>
      </w:pPr>
      <w:r>
        <w:rPr>
          <w:rFonts w:ascii="宋体"/>
          <w:sz w:val="21"/>
          <w:szCs w:val="21"/>
        </w:rPr>
        <w:pict>
          <v:shape id="自选图形 23" o:spid="_x0000_s1051" o:spt="32" type="#_x0000_t32" style="position:absolute;left:0pt;flip:y;margin-left:125pt;margin-top:33.7pt;height:18.3pt;width:32.6pt;z-index:251681792;mso-width-relative:page;mso-height-relative:page;" o:connectortype="straight" filled="f" coordsize="21600,21600">
            <v:path arrowok="t"/>
            <v:fill on="f" focussize="0,0"/>
            <v:stroke/>
            <v:imagedata o:title=""/>
            <o:lock v:ext="edit"/>
          </v:shape>
        </w:pict>
      </w:r>
      <w:r>
        <w:rPr>
          <w:rFonts w:ascii="宋体"/>
          <w:sz w:val="21"/>
          <w:szCs w:val="21"/>
        </w:rPr>
        <w:t xml:space="preserve">（6）发包人无正当理由没有在约定期限内发出复工指示，导致承包人无法复工的违约责任： </w:t>
      </w:r>
      <w:r>
        <w:rPr>
          <w:rFonts w:ascii="宋体"/>
          <w:b/>
          <w:sz w:val="21"/>
          <w:szCs w:val="21"/>
          <w:u w:val="single"/>
        </w:rPr>
        <w:t xml:space="preserve">        </w:t>
      </w:r>
      <w:r>
        <w:rPr>
          <w:rFonts w:hint="eastAsia" w:ascii="宋体"/>
          <w:b/>
          <w:sz w:val="21"/>
          <w:szCs w:val="21"/>
          <w:u w:val="single"/>
        </w:rPr>
        <w:t xml:space="preserve">双方另行协商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ascii="宋体"/>
          <w:b/>
          <w:sz w:val="21"/>
          <w:szCs w:val="21"/>
        </w:rPr>
        <w:t>。</w:t>
      </w:r>
    </w:p>
    <w:p>
      <w:pPr>
        <w:spacing w:line="440" w:lineRule="exact"/>
        <w:ind w:firstLine="420" w:firstLineChars="200"/>
        <w:rPr>
          <w:rFonts w:ascii="宋体"/>
          <w:b/>
          <w:sz w:val="21"/>
          <w:szCs w:val="21"/>
        </w:rPr>
      </w:pPr>
      <w:r>
        <w:rPr>
          <w:rFonts w:ascii="宋体"/>
          <w:sz w:val="21"/>
          <w:szCs w:val="21"/>
        </w:rPr>
        <w:t>（7）</w:t>
      </w:r>
      <w:r>
        <w:rPr>
          <w:rFonts w:hint="eastAsia" w:ascii="宋体"/>
          <w:sz w:val="21"/>
          <w:szCs w:val="21"/>
        </w:rPr>
        <w:t>其他：</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rPr>
        <w:t>。</w:t>
      </w:r>
    </w:p>
    <w:p>
      <w:pPr>
        <w:spacing w:line="440" w:lineRule="exact"/>
        <w:ind w:firstLine="422" w:firstLineChars="200"/>
        <w:rPr>
          <w:rFonts w:ascii="宋体"/>
          <w:b/>
          <w:sz w:val="21"/>
          <w:szCs w:val="21"/>
        </w:rPr>
      </w:pPr>
      <w:r>
        <w:rPr>
          <w:rFonts w:ascii="宋体"/>
          <w:b/>
          <w:sz w:val="21"/>
          <w:szCs w:val="21"/>
        </w:rPr>
        <w:t>16.1.3 因发包人违约解除合同</w:t>
      </w:r>
    </w:p>
    <w:p>
      <w:pPr>
        <w:spacing w:line="440" w:lineRule="exact"/>
        <w:ind w:firstLine="420" w:firstLineChars="200"/>
        <w:rPr>
          <w:rFonts w:ascii="宋体"/>
          <w:sz w:val="21"/>
          <w:szCs w:val="21"/>
        </w:rPr>
      </w:pPr>
      <w:r>
        <w:rPr>
          <w:rFonts w:ascii="宋体"/>
          <w:sz w:val="21"/>
          <w:szCs w:val="21"/>
        </w:rPr>
        <w:t>承包人按16.1.1项</w:t>
      </w:r>
      <w:r>
        <w:rPr>
          <w:rFonts w:hint="eastAsia" w:ascii="宋体"/>
          <w:sz w:val="21"/>
          <w:szCs w:val="21"/>
        </w:rPr>
        <w:t>〔</w:t>
      </w:r>
      <w:r>
        <w:rPr>
          <w:rFonts w:ascii="宋体"/>
          <w:sz w:val="21"/>
          <w:szCs w:val="21"/>
        </w:rPr>
        <w:t>发包人违约的情形</w:t>
      </w:r>
      <w:r>
        <w:rPr>
          <w:rFonts w:hint="eastAsia" w:ascii="宋体"/>
          <w:sz w:val="21"/>
          <w:szCs w:val="21"/>
        </w:rPr>
        <w:t>〕</w:t>
      </w:r>
      <w:r>
        <w:rPr>
          <w:rFonts w:ascii="宋体"/>
          <w:sz w:val="21"/>
          <w:szCs w:val="21"/>
        </w:rPr>
        <w:t xml:space="preserve">约定暂停施工满 </w:t>
      </w:r>
      <w:r>
        <w:rPr>
          <w:rFonts w:hint="eastAsia" w:ascii="宋体"/>
          <w:sz w:val="21"/>
          <w:szCs w:val="21"/>
        </w:rPr>
        <w:t>60</w:t>
      </w:r>
      <w:r>
        <w:rPr>
          <w:rFonts w:ascii="宋体"/>
          <w:sz w:val="21"/>
          <w:szCs w:val="21"/>
        </w:rPr>
        <w:t xml:space="preserve">   天后发包人仍不纠正其违约行为并致使合同目的不能实现的，承包人有权解除合同。</w:t>
      </w:r>
    </w:p>
    <w:p>
      <w:pPr>
        <w:spacing w:line="440" w:lineRule="exact"/>
        <w:ind w:firstLine="422" w:firstLineChars="200"/>
        <w:rPr>
          <w:rFonts w:ascii="宋体"/>
          <w:b/>
          <w:sz w:val="21"/>
          <w:szCs w:val="21"/>
        </w:rPr>
      </w:pPr>
      <w:r>
        <w:rPr>
          <w:rFonts w:ascii="宋体"/>
          <w:b/>
          <w:sz w:val="21"/>
          <w:szCs w:val="21"/>
        </w:rPr>
        <w:t>16.2 承包人违约</w:t>
      </w:r>
    </w:p>
    <w:p>
      <w:pPr>
        <w:spacing w:line="440" w:lineRule="exact"/>
        <w:ind w:firstLine="422" w:firstLineChars="200"/>
        <w:rPr>
          <w:rFonts w:ascii="宋体"/>
          <w:b/>
          <w:sz w:val="21"/>
          <w:szCs w:val="21"/>
        </w:rPr>
      </w:pPr>
      <w:r>
        <w:rPr>
          <w:rFonts w:ascii="宋体"/>
          <w:b/>
          <w:sz w:val="21"/>
          <w:szCs w:val="21"/>
        </w:rPr>
        <w:t>16.2.1 承包人违约的情形</w:t>
      </w:r>
    </w:p>
    <w:p>
      <w:pPr>
        <w:spacing w:line="440" w:lineRule="exact"/>
        <w:ind w:firstLine="420" w:firstLineChars="200"/>
        <w:rPr>
          <w:rFonts w:ascii="宋体"/>
          <w:b/>
          <w:sz w:val="21"/>
          <w:szCs w:val="21"/>
        </w:rPr>
      </w:pPr>
      <w:r>
        <w:rPr>
          <w:rFonts w:ascii="宋体"/>
          <w:sz w:val="21"/>
          <w:szCs w:val="21"/>
        </w:rPr>
        <w:t>承包人违约的其他情形：</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ascii="宋体"/>
          <w:b/>
          <w:sz w:val="21"/>
          <w:szCs w:val="21"/>
        </w:rPr>
        <w:t>。</w:t>
      </w:r>
    </w:p>
    <w:p>
      <w:pPr>
        <w:spacing w:line="440" w:lineRule="exact"/>
        <w:ind w:firstLine="422" w:firstLineChars="200"/>
        <w:rPr>
          <w:rFonts w:ascii="宋体"/>
          <w:b/>
          <w:sz w:val="21"/>
          <w:szCs w:val="21"/>
        </w:rPr>
      </w:pPr>
      <w:r>
        <w:rPr>
          <w:rFonts w:ascii="宋体"/>
          <w:b/>
          <w:sz w:val="21"/>
          <w:szCs w:val="21"/>
        </w:rPr>
        <w:t>16.2.2承包人违约的责任</w:t>
      </w:r>
    </w:p>
    <w:p>
      <w:pPr>
        <w:spacing w:line="440" w:lineRule="exact"/>
        <w:ind w:firstLine="420" w:firstLineChars="200"/>
        <w:rPr>
          <w:rFonts w:ascii="宋体"/>
          <w:b/>
          <w:sz w:val="21"/>
          <w:szCs w:val="21"/>
          <w:u w:val="single"/>
        </w:rPr>
      </w:pPr>
      <w:r>
        <w:rPr>
          <w:rFonts w:ascii="宋体"/>
          <w:sz w:val="21"/>
          <w:szCs w:val="21"/>
        </w:rPr>
        <w:t>承包人违约责任的承担方式和计算方法：</w:t>
      </w:r>
      <w:r>
        <w:rPr>
          <w:rFonts w:ascii="宋体"/>
          <w:b/>
          <w:sz w:val="21"/>
          <w:szCs w:val="21"/>
          <w:u w:val="single"/>
        </w:rPr>
        <w:t xml:space="preserve"> </w:t>
      </w:r>
      <w:r>
        <w:rPr>
          <w:rFonts w:hint="eastAsia" w:ascii="宋体"/>
          <w:b/>
          <w:sz w:val="21"/>
          <w:szCs w:val="21"/>
          <w:u w:val="single"/>
        </w:rPr>
        <w:t>由承包人承担全部费用并承担相关法律责任</w:t>
      </w:r>
      <w:r>
        <w:rPr>
          <w:rFonts w:ascii="宋体"/>
          <w:b/>
          <w:sz w:val="21"/>
          <w:szCs w:val="21"/>
          <w:u w:val="single"/>
        </w:rPr>
        <w:t xml:space="preserve">  </w:t>
      </w:r>
      <w:r>
        <w:rPr>
          <w:rFonts w:ascii="宋体"/>
          <w:b/>
          <w:sz w:val="21"/>
          <w:szCs w:val="21"/>
        </w:rPr>
        <w:t xml:space="preserve">。    </w:t>
      </w:r>
    </w:p>
    <w:p>
      <w:pPr>
        <w:spacing w:line="440" w:lineRule="exact"/>
        <w:ind w:firstLine="422" w:firstLineChars="200"/>
        <w:rPr>
          <w:rFonts w:ascii="宋体"/>
          <w:b/>
          <w:sz w:val="21"/>
          <w:szCs w:val="21"/>
        </w:rPr>
      </w:pPr>
      <w:r>
        <w:rPr>
          <w:rFonts w:ascii="宋体"/>
          <w:b/>
          <w:sz w:val="21"/>
          <w:szCs w:val="21"/>
        </w:rPr>
        <w:t>16.2.3 因承包人违约解除合同</w:t>
      </w:r>
    </w:p>
    <w:p>
      <w:pPr>
        <w:spacing w:line="440" w:lineRule="exact"/>
        <w:ind w:firstLine="422" w:firstLineChars="200"/>
        <w:rPr>
          <w:rFonts w:ascii="宋体"/>
          <w:b/>
          <w:sz w:val="21"/>
          <w:szCs w:val="21"/>
        </w:rPr>
      </w:pPr>
      <w:r>
        <w:rPr>
          <w:rFonts w:ascii="宋体"/>
          <w:b/>
          <w:sz w:val="21"/>
          <w:szCs w:val="21"/>
        </w:rPr>
        <w:t>关</w:t>
      </w:r>
      <w:r>
        <w:rPr>
          <w:rFonts w:ascii="宋体"/>
          <w:sz w:val="21"/>
          <w:szCs w:val="21"/>
        </w:rPr>
        <w:t>于承包人违约解除合同的特别约定</w:t>
      </w:r>
      <w:r>
        <w:rPr>
          <w:rFonts w:ascii="宋体"/>
          <w:b/>
          <w:sz w:val="21"/>
          <w:szCs w:val="21"/>
        </w:rPr>
        <w:t>：</w:t>
      </w:r>
      <w:r>
        <w:rPr>
          <w:rFonts w:ascii="宋体"/>
          <w:b/>
          <w:sz w:val="21"/>
          <w:szCs w:val="21"/>
          <w:u w:val="single"/>
        </w:rPr>
        <w:t xml:space="preserve">    </w:t>
      </w:r>
      <w:r>
        <w:rPr>
          <w:rFonts w:hint="eastAsia" w:ascii="宋体"/>
          <w:b/>
          <w:sz w:val="21"/>
          <w:szCs w:val="21"/>
          <w:u w:val="single"/>
        </w:rPr>
        <w:t>按通用条款执行</w:t>
      </w:r>
      <w:r>
        <w:rPr>
          <w:rFonts w:ascii="宋体"/>
          <w:b/>
          <w:sz w:val="21"/>
          <w:szCs w:val="21"/>
        </w:rPr>
        <w:t>。</w:t>
      </w:r>
    </w:p>
    <w:p>
      <w:pPr>
        <w:spacing w:line="440" w:lineRule="exact"/>
        <w:ind w:firstLine="420" w:firstLineChars="200"/>
        <w:rPr>
          <w:rFonts w:ascii="宋体"/>
          <w:b/>
          <w:sz w:val="21"/>
          <w:szCs w:val="21"/>
        </w:rPr>
      </w:pPr>
      <w:r>
        <w:rPr>
          <w:rFonts w:ascii="宋体"/>
          <w:sz w:val="21"/>
          <w:szCs w:val="21"/>
        </w:rPr>
        <w:t>发包人</w:t>
      </w:r>
      <w:r>
        <w:rPr>
          <w:rFonts w:hint="eastAsia" w:ascii="宋体"/>
          <w:sz w:val="21"/>
          <w:szCs w:val="21"/>
        </w:rPr>
        <w:t>继续</w:t>
      </w:r>
      <w:r>
        <w:rPr>
          <w:rFonts w:ascii="宋体"/>
          <w:sz w:val="21"/>
          <w:szCs w:val="21"/>
        </w:rPr>
        <w:t>使用承包人在施工现场的材料、设备、临时工程、承包人文件和由承包人或以其名义编制的其他文件</w:t>
      </w:r>
      <w:r>
        <w:rPr>
          <w:rFonts w:hint="eastAsia" w:ascii="宋体"/>
          <w:sz w:val="21"/>
          <w:szCs w:val="21"/>
        </w:rPr>
        <w:t>的费用承担方式</w:t>
      </w:r>
      <w:r>
        <w:rPr>
          <w:rFonts w:ascii="宋体"/>
          <w:sz w:val="21"/>
          <w:szCs w:val="21"/>
        </w:rPr>
        <w:t>：</w:t>
      </w:r>
      <w:r>
        <w:rPr>
          <w:rFonts w:ascii="宋体"/>
          <w:b/>
          <w:sz w:val="21"/>
          <w:szCs w:val="21"/>
          <w:u w:val="single"/>
        </w:rPr>
        <w:t xml:space="preserve">    </w:t>
      </w:r>
      <w:r>
        <w:rPr>
          <w:rFonts w:hint="eastAsia" w:ascii="宋体"/>
          <w:b/>
          <w:sz w:val="21"/>
          <w:szCs w:val="21"/>
          <w:u w:val="single"/>
        </w:rPr>
        <w:t xml:space="preserve">     另行协商              </w:t>
      </w:r>
      <w:r>
        <w:rPr>
          <w:rFonts w:ascii="宋体"/>
          <w:b/>
          <w:sz w:val="21"/>
          <w:szCs w:val="21"/>
          <w:u w:val="single"/>
        </w:rPr>
        <w:t xml:space="preserve">   </w:t>
      </w:r>
      <w:r>
        <w:rPr>
          <w:rFonts w:hint="eastAsia" w:ascii="宋体"/>
          <w:b/>
          <w:sz w:val="21"/>
          <w:szCs w:val="21"/>
        </w:rPr>
        <w:t>。</w:t>
      </w:r>
    </w:p>
    <w:p>
      <w:pPr>
        <w:spacing w:line="440" w:lineRule="exact"/>
        <w:ind w:firstLine="422" w:firstLineChars="200"/>
        <w:rPr>
          <w:rFonts w:ascii="宋体"/>
          <w:b/>
          <w:sz w:val="21"/>
          <w:szCs w:val="21"/>
        </w:rPr>
      </w:pPr>
      <w:r>
        <w:rPr>
          <w:rFonts w:ascii="宋体"/>
          <w:b/>
          <w:sz w:val="21"/>
          <w:szCs w:val="21"/>
        </w:rPr>
        <w:t xml:space="preserve">17. </w:t>
      </w:r>
      <w:r>
        <w:rPr>
          <w:rFonts w:hint="eastAsia" w:ascii="宋体"/>
          <w:b/>
          <w:sz w:val="21"/>
          <w:szCs w:val="21"/>
        </w:rPr>
        <w:t xml:space="preserve"> 不可抗力</w:t>
      </w:r>
      <w:bookmarkEnd w:id="423"/>
      <w:r>
        <w:rPr>
          <w:rFonts w:ascii="宋体"/>
          <w:b/>
          <w:sz w:val="21"/>
          <w:szCs w:val="21"/>
        </w:rPr>
        <w:t xml:space="preserve"> </w:t>
      </w:r>
      <w:bookmarkEnd w:id="421"/>
    </w:p>
    <w:p>
      <w:pPr>
        <w:spacing w:line="440" w:lineRule="exact"/>
        <w:ind w:firstLine="422" w:firstLineChars="200"/>
        <w:rPr>
          <w:rFonts w:ascii="宋体"/>
          <w:b/>
          <w:sz w:val="21"/>
          <w:szCs w:val="21"/>
        </w:rPr>
      </w:pPr>
      <w:r>
        <w:rPr>
          <w:rFonts w:ascii="宋体"/>
          <w:b/>
          <w:sz w:val="21"/>
          <w:szCs w:val="21"/>
        </w:rPr>
        <w:t xml:space="preserve">17.1 </w:t>
      </w:r>
      <w:r>
        <w:rPr>
          <w:rFonts w:hint="eastAsia" w:ascii="宋体"/>
          <w:b/>
          <w:sz w:val="21"/>
          <w:szCs w:val="21"/>
        </w:rPr>
        <w:t xml:space="preserve"> 不可抗力的确认</w:t>
      </w:r>
    </w:p>
    <w:p>
      <w:pPr>
        <w:spacing w:line="440" w:lineRule="exact"/>
        <w:ind w:firstLine="420" w:firstLineChars="200"/>
        <w:rPr>
          <w:rFonts w:ascii="宋体"/>
          <w:sz w:val="21"/>
          <w:szCs w:val="21"/>
        </w:rPr>
      </w:pPr>
      <w:r>
        <w:rPr>
          <w:rFonts w:hint="eastAsia" w:ascii="宋体"/>
          <w:sz w:val="21"/>
          <w:szCs w:val="21"/>
        </w:rPr>
        <w:t>除通用合同条款约定的不可抗力事件之外，视为不可抗力的其他情形：</w:t>
      </w:r>
      <w:r>
        <w:rPr>
          <w:rFonts w:ascii="宋体"/>
          <w:b/>
          <w:sz w:val="21"/>
          <w:szCs w:val="21"/>
          <w:u w:val="single"/>
        </w:rPr>
        <w:t xml:space="preserve">    </w:t>
      </w:r>
      <w:r>
        <w:rPr>
          <w:rFonts w:hint="eastAsia" w:ascii="宋体"/>
          <w:b/>
          <w:sz w:val="21"/>
          <w:szCs w:val="21"/>
          <w:u w:val="single"/>
        </w:rPr>
        <w:t xml:space="preserve">   </w:t>
      </w:r>
      <w:r>
        <w:rPr>
          <w:rFonts w:hint="eastAsia" w:ascii="宋体"/>
          <w:sz w:val="21"/>
          <w:szCs w:val="21"/>
          <w:u w:val="single"/>
        </w:rPr>
        <w:t>／</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hint="eastAsia" w:ascii="宋体"/>
          <w:sz w:val="21"/>
          <w:szCs w:val="21"/>
        </w:rPr>
        <w:t>。</w:t>
      </w:r>
    </w:p>
    <w:p>
      <w:pPr>
        <w:spacing w:line="440" w:lineRule="exact"/>
        <w:ind w:firstLine="422" w:firstLineChars="200"/>
        <w:rPr>
          <w:rFonts w:ascii="宋体"/>
          <w:b/>
          <w:sz w:val="21"/>
          <w:szCs w:val="21"/>
        </w:rPr>
      </w:pPr>
      <w:r>
        <w:rPr>
          <w:rFonts w:ascii="宋体"/>
          <w:b/>
          <w:sz w:val="21"/>
          <w:szCs w:val="21"/>
        </w:rPr>
        <w:t xml:space="preserve">17.4 </w:t>
      </w:r>
      <w:r>
        <w:rPr>
          <w:rFonts w:hint="eastAsia" w:ascii="宋体"/>
          <w:b/>
          <w:sz w:val="21"/>
          <w:szCs w:val="21"/>
        </w:rPr>
        <w:t xml:space="preserve"> 因不可抗力解除合同</w:t>
      </w:r>
    </w:p>
    <w:p>
      <w:pPr>
        <w:spacing w:line="440" w:lineRule="exact"/>
        <w:ind w:firstLine="420" w:firstLineChars="200"/>
        <w:rPr>
          <w:rFonts w:ascii="宋体"/>
          <w:sz w:val="21"/>
          <w:szCs w:val="21"/>
        </w:rPr>
      </w:pPr>
      <w:r>
        <w:rPr>
          <w:rFonts w:hint="eastAsia" w:ascii="宋体"/>
          <w:sz w:val="21"/>
          <w:szCs w:val="21"/>
        </w:rPr>
        <w:t>合同解除后，发包人应在商定或确定发包人应支付款项后</w:t>
      </w:r>
      <w:r>
        <w:rPr>
          <w:rFonts w:ascii="宋体"/>
          <w:b/>
          <w:sz w:val="21"/>
          <w:szCs w:val="21"/>
          <w:u w:val="single"/>
        </w:rPr>
        <w:t xml:space="preserve"> </w:t>
      </w:r>
      <w:r>
        <w:rPr>
          <w:rFonts w:hint="eastAsia" w:ascii="宋体"/>
          <w:b/>
          <w:sz w:val="21"/>
          <w:szCs w:val="21"/>
          <w:u w:val="single"/>
        </w:rPr>
        <w:t xml:space="preserve"> 60</w:t>
      </w:r>
      <w:r>
        <w:rPr>
          <w:rFonts w:ascii="宋体"/>
          <w:b/>
          <w:sz w:val="21"/>
          <w:szCs w:val="21"/>
          <w:u w:val="single"/>
        </w:rPr>
        <w:t xml:space="preserve">  </w:t>
      </w:r>
      <w:r>
        <w:rPr>
          <w:rFonts w:hint="eastAsia" w:ascii="宋体"/>
          <w:sz w:val="21"/>
          <w:szCs w:val="21"/>
        </w:rPr>
        <w:t>天内完成款项的支付。</w:t>
      </w:r>
    </w:p>
    <w:p>
      <w:pPr>
        <w:spacing w:line="440" w:lineRule="exact"/>
        <w:ind w:firstLine="422" w:firstLineChars="200"/>
        <w:rPr>
          <w:rFonts w:ascii="宋体"/>
          <w:b/>
          <w:sz w:val="21"/>
          <w:szCs w:val="21"/>
        </w:rPr>
      </w:pPr>
      <w:bookmarkStart w:id="424" w:name="_Toc351203650"/>
      <w:r>
        <w:rPr>
          <w:rFonts w:ascii="宋体"/>
          <w:b/>
          <w:sz w:val="21"/>
          <w:szCs w:val="21"/>
        </w:rPr>
        <w:t xml:space="preserve">18. </w:t>
      </w:r>
      <w:r>
        <w:rPr>
          <w:rFonts w:hint="eastAsia" w:ascii="宋体"/>
          <w:b/>
          <w:sz w:val="21"/>
          <w:szCs w:val="21"/>
        </w:rPr>
        <w:t xml:space="preserve"> 保险</w:t>
      </w:r>
      <w:bookmarkEnd w:id="424"/>
    </w:p>
    <w:bookmarkEnd w:id="422"/>
    <w:p>
      <w:pPr>
        <w:spacing w:line="440" w:lineRule="exact"/>
        <w:ind w:firstLine="422" w:firstLineChars="200"/>
        <w:rPr>
          <w:rFonts w:ascii="宋体"/>
          <w:b/>
          <w:sz w:val="21"/>
          <w:szCs w:val="21"/>
        </w:rPr>
      </w:pPr>
      <w:r>
        <w:rPr>
          <w:rFonts w:ascii="宋体"/>
          <w:b/>
          <w:sz w:val="21"/>
          <w:szCs w:val="21"/>
        </w:rPr>
        <w:t xml:space="preserve">18.1 </w:t>
      </w:r>
      <w:r>
        <w:rPr>
          <w:rFonts w:hint="eastAsia" w:ascii="宋体"/>
          <w:b/>
          <w:sz w:val="21"/>
          <w:szCs w:val="21"/>
        </w:rPr>
        <w:t xml:space="preserve"> 工程保险</w:t>
      </w:r>
    </w:p>
    <w:p>
      <w:pPr>
        <w:spacing w:line="440" w:lineRule="exact"/>
        <w:ind w:firstLine="420" w:firstLineChars="200"/>
        <w:rPr>
          <w:rFonts w:ascii="宋体"/>
          <w:sz w:val="21"/>
          <w:szCs w:val="21"/>
        </w:rPr>
      </w:pPr>
      <w:r>
        <w:rPr>
          <w:rFonts w:hint="eastAsia" w:ascii="宋体"/>
          <w:sz w:val="21"/>
          <w:szCs w:val="21"/>
        </w:rPr>
        <w:t>关于工程保险的特别约定：</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           </w:t>
      </w:r>
      <w:r>
        <w:rPr>
          <w:rFonts w:hint="eastAsia" w:ascii="宋体"/>
          <w:sz w:val="21"/>
          <w:szCs w:val="21"/>
        </w:rPr>
        <w:t>。</w:t>
      </w:r>
    </w:p>
    <w:p>
      <w:pPr>
        <w:spacing w:line="440" w:lineRule="exact"/>
        <w:ind w:firstLine="422" w:firstLineChars="200"/>
        <w:rPr>
          <w:rFonts w:ascii="宋体"/>
          <w:b/>
          <w:sz w:val="21"/>
          <w:szCs w:val="21"/>
        </w:rPr>
      </w:pPr>
      <w:r>
        <w:rPr>
          <w:rFonts w:ascii="宋体"/>
          <w:b/>
          <w:sz w:val="21"/>
          <w:szCs w:val="21"/>
        </w:rPr>
        <w:t xml:space="preserve">18.3 </w:t>
      </w:r>
      <w:r>
        <w:rPr>
          <w:rFonts w:hint="eastAsia" w:ascii="宋体"/>
          <w:b/>
          <w:sz w:val="21"/>
          <w:szCs w:val="21"/>
        </w:rPr>
        <w:t>其他保险</w:t>
      </w:r>
    </w:p>
    <w:p>
      <w:pPr>
        <w:spacing w:line="440" w:lineRule="exact"/>
        <w:ind w:firstLine="420" w:firstLineChars="200"/>
        <w:rPr>
          <w:rFonts w:ascii="宋体"/>
          <w:sz w:val="21"/>
          <w:szCs w:val="21"/>
        </w:rPr>
      </w:pPr>
      <w:r>
        <w:rPr>
          <w:rFonts w:hint="eastAsia" w:ascii="宋体"/>
          <w:sz w:val="21"/>
          <w:szCs w:val="21"/>
        </w:rPr>
        <w:t>关于其他保险的约定：</w:t>
      </w:r>
      <w:r>
        <w:rPr>
          <w:rFonts w:ascii="宋体"/>
          <w:b/>
          <w:sz w:val="21"/>
          <w:szCs w:val="21"/>
          <w:u w:val="single"/>
        </w:rPr>
        <w:t xml:space="preserve"> </w:t>
      </w:r>
      <w:r>
        <w:rPr>
          <w:rFonts w:hint="eastAsia" w:ascii="宋体"/>
          <w:b/>
          <w:sz w:val="21"/>
          <w:szCs w:val="21"/>
          <w:u w:val="single"/>
        </w:rPr>
        <w:t>承包必须为本方职投保人身意外伤害险、以及第三方责任</w:t>
      </w:r>
      <w:r>
        <w:rPr>
          <w:rFonts w:ascii="宋体"/>
          <w:b/>
          <w:sz w:val="21"/>
          <w:szCs w:val="21"/>
          <w:u w:val="single"/>
        </w:rPr>
        <w:t>险</w:t>
      </w:r>
      <w:r>
        <w:rPr>
          <w:rFonts w:hint="eastAsia" w:ascii="宋体"/>
          <w:b/>
          <w:sz w:val="21"/>
          <w:szCs w:val="21"/>
          <w:u w:val="single"/>
        </w:rPr>
        <w:t>等，费用由承包人自行承担</w:t>
      </w:r>
      <w:r>
        <w:rPr>
          <w:rFonts w:ascii="宋体"/>
          <w:b/>
          <w:sz w:val="21"/>
          <w:szCs w:val="21"/>
          <w:u w:val="single"/>
        </w:rPr>
        <w:t xml:space="preserve">  </w:t>
      </w:r>
      <w:r>
        <w:rPr>
          <w:rFonts w:hint="eastAsia" w:ascii="宋体"/>
          <w:sz w:val="21"/>
          <w:szCs w:val="21"/>
        </w:rPr>
        <w:t>。</w:t>
      </w:r>
    </w:p>
    <w:p>
      <w:pPr>
        <w:spacing w:line="440" w:lineRule="exact"/>
        <w:ind w:firstLine="420" w:firstLineChars="200"/>
        <w:rPr>
          <w:rFonts w:ascii="宋体"/>
          <w:sz w:val="21"/>
          <w:szCs w:val="21"/>
        </w:rPr>
      </w:pPr>
      <w:r>
        <w:rPr>
          <w:rFonts w:hint="eastAsia" w:ascii="宋体"/>
          <w:sz w:val="21"/>
          <w:szCs w:val="21"/>
        </w:rPr>
        <w:t>承包人是否应为其施工设备等办理财产保险：</w:t>
      </w:r>
      <w:r>
        <w:rPr>
          <w:rFonts w:ascii="宋体"/>
          <w:b/>
          <w:sz w:val="21"/>
          <w:szCs w:val="21"/>
          <w:u w:val="single"/>
        </w:rPr>
        <w:t xml:space="preserve">    </w:t>
      </w:r>
      <w:r>
        <w:rPr>
          <w:rFonts w:hint="eastAsia" w:ascii="宋体"/>
          <w:b/>
          <w:sz w:val="21"/>
          <w:szCs w:val="21"/>
          <w:u w:val="single"/>
        </w:rPr>
        <w:t>按通用条款执行</w:t>
      </w:r>
      <w:r>
        <w:rPr>
          <w:rFonts w:ascii="宋体"/>
          <w:b/>
          <w:sz w:val="21"/>
          <w:szCs w:val="21"/>
          <w:u w:val="single"/>
        </w:rPr>
        <w:t xml:space="preserve">    </w:t>
      </w:r>
      <w:r>
        <w:rPr>
          <w:rFonts w:hint="eastAsia" w:ascii="宋体"/>
          <w:sz w:val="21"/>
          <w:szCs w:val="21"/>
        </w:rPr>
        <w:t>。</w:t>
      </w:r>
    </w:p>
    <w:p>
      <w:pPr>
        <w:spacing w:line="440" w:lineRule="exact"/>
        <w:ind w:firstLine="422" w:firstLineChars="200"/>
        <w:rPr>
          <w:rFonts w:ascii="宋体"/>
          <w:b/>
          <w:sz w:val="21"/>
          <w:szCs w:val="21"/>
        </w:rPr>
      </w:pPr>
      <w:r>
        <w:rPr>
          <w:rFonts w:ascii="宋体"/>
          <w:b/>
          <w:sz w:val="21"/>
          <w:szCs w:val="21"/>
        </w:rPr>
        <w:t xml:space="preserve">18.7 </w:t>
      </w:r>
      <w:r>
        <w:rPr>
          <w:rFonts w:hint="eastAsia" w:ascii="宋体"/>
          <w:b/>
          <w:sz w:val="21"/>
          <w:szCs w:val="21"/>
        </w:rPr>
        <w:t>通知义务</w:t>
      </w:r>
    </w:p>
    <w:p>
      <w:pPr>
        <w:spacing w:line="440" w:lineRule="exact"/>
        <w:ind w:firstLine="420" w:firstLineChars="200"/>
        <w:rPr>
          <w:rFonts w:ascii="宋体"/>
          <w:sz w:val="21"/>
          <w:szCs w:val="21"/>
        </w:rPr>
      </w:pPr>
      <w:r>
        <w:rPr>
          <w:rFonts w:hint="eastAsia" w:ascii="宋体"/>
          <w:sz w:val="21"/>
          <w:szCs w:val="21"/>
        </w:rPr>
        <w:t>关于变更保险合同时的通知义务的约定：</w:t>
      </w:r>
      <w:r>
        <w:rPr>
          <w:rFonts w:ascii="宋体"/>
          <w:b/>
          <w:sz w:val="21"/>
          <w:szCs w:val="21"/>
          <w:u w:val="single"/>
        </w:rPr>
        <w:t xml:space="preserve">    </w:t>
      </w:r>
      <w:r>
        <w:rPr>
          <w:rFonts w:hint="eastAsia" w:ascii="宋体"/>
          <w:b/>
          <w:sz w:val="21"/>
          <w:szCs w:val="21"/>
          <w:u w:val="single"/>
        </w:rPr>
        <w:t>按通用条款执行</w:t>
      </w:r>
      <w:r>
        <w:rPr>
          <w:rFonts w:ascii="宋体"/>
          <w:b/>
          <w:sz w:val="21"/>
          <w:szCs w:val="21"/>
          <w:u w:val="single"/>
        </w:rPr>
        <w:t xml:space="preserve">    </w:t>
      </w:r>
      <w:r>
        <w:rPr>
          <w:rFonts w:hint="eastAsia" w:ascii="宋体"/>
          <w:sz w:val="21"/>
          <w:szCs w:val="21"/>
        </w:rPr>
        <w:t>。</w:t>
      </w:r>
    </w:p>
    <w:bookmarkEnd w:id="398"/>
    <w:bookmarkEnd w:id="399"/>
    <w:bookmarkEnd w:id="400"/>
    <w:bookmarkEnd w:id="401"/>
    <w:bookmarkEnd w:id="402"/>
    <w:bookmarkEnd w:id="403"/>
    <w:bookmarkEnd w:id="404"/>
    <w:bookmarkEnd w:id="405"/>
    <w:bookmarkEnd w:id="406"/>
    <w:bookmarkEnd w:id="407"/>
    <w:bookmarkEnd w:id="408"/>
    <w:bookmarkEnd w:id="409"/>
    <w:p>
      <w:pPr>
        <w:spacing w:line="440" w:lineRule="exact"/>
        <w:ind w:firstLine="422" w:firstLineChars="200"/>
        <w:rPr>
          <w:rFonts w:ascii="宋体"/>
          <w:sz w:val="21"/>
          <w:szCs w:val="21"/>
        </w:rPr>
      </w:pPr>
      <w:bookmarkStart w:id="425" w:name="_Toc351203651"/>
      <w:r>
        <w:rPr>
          <w:rFonts w:ascii="宋体"/>
          <w:b/>
          <w:sz w:val="21"/>
          <w:szCs w:val="21"/>
        </w:rPr>
        <w:t xml:space="preserve">20. </w:t>
      </w:r>
      <w:r>
        <w:rPr>
          <w:rFonts w:hint="eastAsia" w:ascii="宋体"/>
          <w:b/>
          <w:sz w:val="21"/>
          <w:szCs w:val="21"/>
        </w:rPr>
        <w:t>争议解决</w:t>
      </w:r>
      <w:bookmarkEnd w:id="425"/>
    </w:p>
    <w:bookmarkEnd w:id="410"/>
    <w:bookmarkEnd w:id="411"/>
    <w:p>
      <w:pPr>
        <w:spacing w:line="440" w:lineRule="exact"/>
        <w:ind w:firstLine="422" w:firstLineChars="200"/>
        <w:rPr>
          <w:rFonts w:ascii="宋体"/>
          <w:b/>
          <w:sz w:val="21"/>
          <w:szCs w:val="21"/>
        </w:rPr>
      </w:pPr>
      <w:r>
        <w:rPr>
          <w:rFonts w:ascii="宋体"/>
          <w:b/>
          <w:sz w:val="21"/>
          <w:szCs w:val="21"/>
        </w:rPr>
        <w:t>2</w:t>
      </w:r>
      <w:bookmarkEnd w:id="412"/>
      <w:bookmarkEnd w:id="413"/>
      <w:bookmarkEnd w:id="414"/>
      <w:bookmarkEnd w:id="415"/>
      <w:bookmarkEnd w:id="416"/>
      <w:bookmarkEnd w:id="417"/>
      <w:bookmarkEnd w:id="418"/>
      <w:bookmarkEnd w:id="419"/>
      <w:bookmarkStart w:id="426" w:name="_Toc362959918"/>
      <w:bookmarkStart w:id="427" w:name="_Toc369509228"/>
      <w:bookmarkStart w:id="428" w:name="_Toc351203652"/>
      <w:r>
        <w:rPr>
          <w:rFonts w:ascii="宋体"/>
          <w:b/>
          <w:sz w:val="21"/>
          <w:szCs w:val="21"/>
        </w:rPr>
        <w:t>0.3 争议评审</w:t>
      </w:r>
    </w:p>
    <w:p>
      <w:pPr>
        <w:spacing w:line="440" w:lineRule="exact"/>
        <w:ind w:firstLine="420" w:firstLineChars="200"/>
        <w:rPr>
          <w:rFonts w:ascii="宋体"/>
          <w:sz w:val="21"/>
          <w:szCs w:val="21"/>
        </w:rPr>
      </w:pPr>
      <w:r>
        <w:rPr>
          <w:rFonts w:ascii="宋体"/>
          <w:sz w:val="21"/>
          <w:szCs w:val="21"/>
        </w:rPr>
        <w:t>合同当事人是否同意将工程争议提交争议评审小组决</w:t>
      </w:r>
      <w:r>
        <w:rPr>
          <w:rFonts w:hint="eastAsia" w:ascii="宋体"/>
          <w:sz w:val="21"/>
          <w:szCs w:val="21"/>
        </w:rPr>
        <w:t>定：</w:t>
      </w:r>
      <w:r>
        <w:rPr>
          <w:rFonts w:hint="eastAsia" w:ascii="宋体"/>
          <w:sz w:val="21"/>
          <w:szCs w:val="21"/>
          <w:u w:val="single"/>
        </w:rPr>
        <w:t xml:space="preserve">           </w:t>
      </w:r>
      <w:r>
        <w:rPr>
          <w:rFonts w:hint="eastAsia" w:ascii="宋体"/>
          <w:sz w:val="21"/>
          <w:szCs w:val="21"/>
        </w:rPr>
        <w:t xml:space="preserve">。  </w:t>
      </w:r>
    </w:p>
    <w:p>
      <w:pPr>
        <w:spacing w:line="440" w:lineRule="exact"/>
        <w:ind w:firstLine="422" w:firstLineChars="200"/>
        <w:rPr>
          <w:rFonts w:ascii="宋体"/>
          <w:b/>
          <w:sz w:val="21"/>
          <w:szCs w:val="21"/>
        </w:rPr>
      </w:pPr>
      <w:r>
        <w:rPr>
          <w:rFonts w:ascii="宋体"/>
          <w:b/>
          <w:sz w:val="21"/>
          <w:szCs w:val="21"/>
        </w:rPr>
        <w:t>20.3.1 争议评审小组的确定</w:t>
      </w:r>
    </w:p>
    <w:p>
      <w:pPr>
        <w:spacing w:line="440" w:lineRule="exact"/>
        <w:ind w:firstLine="420" w:firstLineChars="200"/>
        <w:rPr>
          <w:rFonts w:ascii="宋体"/>
          <w:sz w:val="21"/>
          <w:szCs w:val="21"/>
        </w:rPr>
      </w:pPr>
      <w:r>
        <w:rPr>
          <w:rFonts w:ascii="宋体"/>
          <w:sz w:val="21"/>
          <w:szCs w:val="21"/>
        </w:rPr>
        <w:t>争议评审小组成员的确定：</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 xml:space="preserve"> 。</w:t>
      </w:r>
    </w:p>
    <w:p>
      <w:pPr>
        <w:spacing w:line="440" w:lineRule="exact"/>
        <w:ind w:firstLine="420" w:firstLineChars="200"/>
        <w:rPr>
          <w:rFonts w:ascii="宋体"/>
          <w:sz w:val="21"/>
          <w:szCs w:val="21"/>
        </w:rPr>
      </w:pPr>
      <w:r>
        <w:rPr>
          <w:rFonts w:ascii="宋体"/>
          <w:sz w:val="21"/>
          <w:szCs w:val="21"/>
        </w:rPr>
        <w:t>选定争议评审员的期限</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w:t>
      </w:r>
    </w:p>
    <w:p>
      <w:pPr>
        <w:spacing w:line="440" w:lineRule="exact"/>
        <w:ind w:firstLine="420" w:firstLineChars="200"/>
        <w:rPr>
          <w:rFonts w:ascii="宋体"/>
          <w:sz w:val="21"/>
          <w:szCs w:val="21"/>
        </w:rPr>
      </w:pPr>
      <w:r>
        <w:rPr>
          <w:rFonts w:ascii="宋体"/>
          <w:sz w:val="21"/>
          <w:szCs w:val="21"/>
        </w:rPr>
        <w:t>争议评审小组成员的报酬承担方式：</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w:t>
      </w:r>
    </w:p>
    <w:p>
      <w:pPr>
        <w:spacing w:line="440" w:lineRule="exact"/>
        <w:ind w:firstLine="420" w:firstLineChars="200"/>
        <w:rPr>
          <w:rFonts w:ascii="宋体"/>
          <w:sz w:val="21"/>
          <w:szCs w:val="21"/>
        </w:rPr>
      </w:pPr>
      <w:r>
        <w:rPr>
          <w:rFonts w:ascii="宋体"/>
          <w:sz w:val="21"/>
          <w:szCs w:val="21"/>
        </w:rPr>
        <w:t>其他事项的约定：</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 xml:space="preserve"> 。</w:t>
      </w:r>
    </w:p>
    <w:p>
      <w:pPr>
        <w:spacing w:line="440" w:lineRule="exact"/>
        <w:ind w:firstLine="422" w:firstLineChars="200"/>
        <w:rPr>
          <w:rFonts w:ascii="宋体"/>
          <w:b/>
          <w:sz w:val="21"/>
          <w:szCs w:val="21"/>
        </w:rPr>
      </w:pPr>
      <w:r>
        <w:rPr>
          <w:rFonts w:ascii="宋体"/>
          <w:b/>
          <w:sz w:val="21"/>
          <w:szCs w:val="21"/>
        </w:rPr>
        <w:t>20.3.2 争议评审小组的决定</w:t>
      </w:r>
    </w:p>
    <w:p>
      <w:pPr>
        <w:spacing w:line="440" w:lineRule="exact"/>
        <w:ind w:firstLine="420" w:firstLineChars="200"/>
        <w:rPr>
          <w:rFonts w:ascii="宋体"/>
          <w:sz w:val="21"/>
          <w:szCs w:val="21"/>
        </w:rPr>
      </w:pPr>
      <w:r>
        <w:rPr>
          <w:rFonts w:ascii="宋体"/>
          <w:sz w:val="21"/>
          <w:szCs w:val="21"/>
        </w:rPr>
        <w:t>合同当事人关于本项的约定：</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w:t>
      </w:r>
    </w:p>
    <w:p>
      <w:pPr>
        <w:spacing w:line="440" w:lineRule="exact"/>
        <w:ind w:firstLine="422" w:firstLineChars="200"/>
        <w:rPr>
          <w:rFonts w:ascii="宋体"/>
          <w:b/>
          <w:sz w:val="21"/>
          <w:szCs w:val="21"/>
        </w:rPr>
      </w:pPr>
      <w:r>
        <w:rPr>
          <w:rFonts w:ascii="宋体"/>
          <w:b/>
          <w:sz w:val="21"/>
          <w:szCs w:val="21"/>
        </w:rPr>
        <w:t>20.4仲裁或诉讼</w:t>
      </w:r>
    </w:p>
    <w:p>
      <w:pPr>
        <w:spacing w:line="440" w:lineRule="exact"/>
        <w:ind w:firstLine="422" w:firstLineChars="200"/>
        <w:rPr>
          <w:rFonts w:ascii="宋体"/>
          <w:b/>
          <w:sz w:val="21"/>
          <w:szCs w:val="21"/>
        </w:rPr>
      </w:pPr>
      <w:r>
        <w:rPr>
          <w:rFonts w:ascii="宋体"/>
          <w:b/>
          <w:sz w:val="21"/>
          <w:szCs w:val="21"/>
        </w:rPr>
        <w:t>因</w:t>
      </w:r>
      <w:r>
        <w:rPr>
          <w:rFonts w:ascii="宋体"/>
          <w:sz w:val="21"/>
          <w:szCs w:val="21"/>
        </w:rPr>
        <w:t>合同及合同有关事项发生的争议，按下列第</w:t>
      </w:r>
      <w:r>
        <w:rPr>
          <w:rFonts w:ascii="宋体"/>
          <w:b/>
          <w:sz w:val="21"/>
          <w:szCs w:val="21"/>
          <w:u w:val="single"/>
        </w:rPr>
        <w:t xml:space="preserve">   </w:t>
      </w:r>
      <w:r>
        <w:rPr>
          <w:rFonts w:hint="eastAsia" w:ascii="宋体"/>
          <w:b/>
          <w:sz w:val="21"/>
          <w:szCs w:val="21"/>
          <w:u w:val="single"/>
        </w:rPr>
        <w:t>1</w:t>
      </w:r>
      <w:r>
        <w:rPr>
          <w:rFonts w:ascii="宋体"/>
          <w:b/>
          <w:sz w:val="21"/>
          <w:szCs w:val="21"/>
          <w:u w:val="single"/>
        </w:rPr>
        <w:t xml:space="preserve">  </w:t>
      </w:r>
      <w:r>
        <w:rPr>
          <w:rFonts w:ascii="宋体"/>
          <w:sz w:val="21"/>
          <w:szCs w:val="21"/>
        </w:rPr>
        <w:t>种方式</w:t>
      </w:r>
      <w:r>
        <w:rPr>
          <w:rFonts w:hint="eastAsia" w:ascii="宋体"/>
          <w:sz w:val="21"/>
          <w:szCs w:val="21"/>
        </w:rPr>
        <w:t>解</w:t>
      </w:r>
      <w:r>
        <w:rPr>
          <w:rFonts w:ascii="宋体"/>
          <w:sz w:val="21"/>
          <w:szCs w:val="21"/>
        </w:rPr>
        <w:t>决</w:t>
      </w:r>
      <w:r>
        <w:rPr>
          <w:rFonts w:ascii="宋体"/>
          <w:b/>
          <w:sz w:val="21"/>
          <w:szCs w:val="21"/>
        </w:rPr>
        <w:t>：</w:t>
      </w:r>
    </w:p>
    <w:p>
      <w:pPr>
        <w:spacing w:line="440" w:lineRule="exact"/>
        <w:ind w:firstLine="422" w:firstLineChars="200"/>
        <w:rPr>
          <w:rFonts w:ascii="宋体"/>
          <w:b/>
          <w:sz w:val="21"/>
          <w:szCs w:val="21"/>
        </w:rPr>
      </w:pPr>
      <w:r>
        <w:rPr>
          <w:rFonts w:ascii="宋体"/>
          <w:b/>
          <w:sz w:val="21"/>
          <w:szCs w:val="21"/>
        </w:rPr>
        <w:t>（1）</w:t>
      </w:r>
      <w:r>
        <w:rPr>
          <w:rFonts w:ascii="宋体"/>
          <w:sz w:val="21"/>
          <w:szCs w:val="21"/>
        </w:rPr>
        <w:t>向</w:t>
      </w:r>
      <w:r>
        <w:rPr>
          <w:rFonts w:ascii="宋体"/>
          <w:b/>
          <w:sz w:val="21"/>
          <w:szCs w:val="21"/>
          <w:u w:val="single"/>
        </w:rPr>
        <w:t xml:space="preserve">      </w:t>
      </w:r>
      <w:r>
        <w:rPr>
          <w:rFonts w:hint="eastAsia" w:ascii="宋体"/>
          <w:b/>
          <w:sz w:val="21"/>
          <w:szCs w:val="21"/>
          <w:u w:val="single"/>
        </w:rPr>
        <w:t>丽水</w:t>
      </w:r>
      <w:r>
        <w:rPr>
          <w:rFonts w:ascii="宋体"/>
          <w:b/>
          <w:sz w:val="21"/>
          <w:szCs w:val="21"/>
          <w:u w:val="single"/>
        </w:rPr>
        <w:t xml:space="preserve">    </w:t>
      </w:r>
      <w:r>
        <w:rPr>
          <w:rFonts w:ascii="宋体"/>
          <w:sz w:val="21"/>
          <w:szCs w:val="21"/>
        </w:rPr>
        <w:t>仲裁委员会申请仲裁；</w:t>
      </w:r>
    </w:p>
    <w:p>
      <w:pPr>
        <w:spacing w:line="440" w:lineRule="exact"/>
        <w:ind w:firstLine="422" w:firstLineChars="200"/>
        <w:rPr>
          <w:rFonts w:ascii="宋体"/>
          <w:b/>
          <w:sz w:val="21"/>
          <w:szCs w:val="21"/>
        </w:rPr>
      </w:pPr>
      <w:r>
        <w:rPr>
          <w:rFonts w:ascii="宋体"/>
          <w:b/>
          <w:sz w:val="21"/>
          <w:szCs w:val="21"/>
        </w:rPr>
        <w:t>（2）</w:t>
      </w:r>
      <w:r>
        <w:rPr>
          <w:rFonts w:ascii="宋体"/>
          <w:sz w:val="21"/>
          <w:szCs w:val="21"/>
        </w:rPr>
        <w:t>向</w:t>
      </w:r>
      <w:r>
        <w:rPr>
          <w:rFonts w:ascii="宋体"/>
          <w:b/>
          <w:sz w:val="21"/>
          <w:szCs w:val="21"/>
          <w:u w:val="single"/>
        </w:rPr>
        <w:t xml:space="preserve">                    </w:t>
      </w:r>
      <w:r>
        <w:rPr>
          <w:rFonts w:ascii="宋体"/>
          <w:sz w:val="21"/>
          <w:szCs w:val="21"/>
        </w:rPr>
        <w:t>人民法院起诉。</w:t>
      </w:r>
    </w:p>
    <w:p>
      <w:pPr>
        <w:spacing w:line="440" w:lineRule="exact"/>
        <w:ind w:firstLine="422" w:firstLineChars="200"/>
        <w:rPr>
          <w:rFonts w:ascii="宋体"/>
          <w:b/>
          <w:sz w:val="21"/>
          <w:szCs w:val="21"/>
        </w:rPr>
      </w:pPr>
      <w:r>
        <w:rPr>
          <w:rFonts w:hint="eastAsia" w:ascii="宋体"/>
          <w:b/>
          <w:sz w:val="21"/>
          <w:szCs w:val="21"/>
        </w:rPr>
        <w:t>20.5补充条款</w:t>
      </w:r>
    </w:p>
    <w:p>
      <w:pPr>
        <w:spacing w:line="440" w:lineRule="exact"/>
        <w:ind w:firstLine="420" w:firstLineChars="200"/>
        <w:rPr>
          <w:rFonts w:ascii="宋体"/>
          <w:bCs/>
          <w:sz w:val="21"/>
          <w:szCs w:val="21"/>
          <w:u w:val="single"/>
        </w:rPr>
      </w:pPr>
      <w:r>
        <w:rPr>
          <w:rFonts w:hint="eastAsia" w:ascii="宋体"/>
          <w:bCs/>
          <w:sz w:val="21"/>
          <w:szCs w:val="21"/>
          <w:u w:val="single"/>
        </w:rPr>
        <w:t>1、签订合同后5天内施工单位应提交办理施工许可证所有相关资料，否则甲方有权扣除全额履约保证金，并单方中止合同。</w:t>
      </w:r>
    </w:p>
    <w:p>
      <w:pPr>
        <w:spacing w:line="440" w:lineRule="exact"/>
        <w:ind w:firstLine="420" w:firstLineChars="200"/>
        <w:rPr>
          <w:rFonts w:ascii="宋体"/>
          <w:bCs/>
          <w:sz w:val="21"/>
          <w:szCs w:val="21"/>
          <w:u w:val="single"/>
        </w:rPr>
      </w:pPr>
      <w:r>
        <w:rPr>
          <w:rFonts w:hint="eastAsia" w:ascii="宋体"/>
          <w:bCs/>
          <w:sz w:val="21"/>
          <w:szCs w:val="21"/>
          <w:u w:val="single"/>
        </w:rPr>
        <w:t>2、合同履行期间，施工单位应严格按照投标文件所承诺的条款执行，若有发生无故拖延工期等情况的扣除30%履约保证金，并按《丽水市建设市场不良行为记录和公示暂行办法》记入建筑市场不良行为。</w:t>
      </w:r>
    </w:p>
    <w:p>
      <w:pPr>
        <w:spacing w:line="440" w:lineRule="exact"/>
        <w:ind w:firstLine="420" w:firstLineChars="200"/>
        <w:rPr>
          <w:rFonts w:ascii="宋体"/>
          <w:bCs/>
          <w:sz w:val="21"/>
          <w:szCs w:val="21"/>
          <w:u w:val="single"/>
        </w:rPr>
      </w:pPr>
      <w:r>
        <w:rPr>
          <w:rFonts w:hint="eastAsia" w:ascii="宋体"/>
          <w:bCs/>
          <w:sz w:val="21"/>
          <w:szCs w:val="21"/>
          <w:u w:val="single"/>
        </w:rPr>
        <w:t>3、工期延误按 2000元/天赔偿给发包人，总额不超过履约保证金的30 %。如工期延误超过1个月的，发包人有权解除合同并没收全部履约保证金。</w:t>
      </w:r>
    </w:p>
    <w:p>
      <w:pPr>
        <w:spacing w:line="440" w:lineRule="exact"/>
        <w:ind w:firstLine="420" w:firstLineChars="200"/>
        <w:rPr>
          <w:rFonts w:ascii="宋体"/>
          <w:bCs/>
          <w:sz w:val="21"/>
          <w:szCs w:val="21"/>
          <w:u w:val="single"/>
        </w:rPr>
      </w:pPr>
      <w:r>
        <w:rPr>
          <w:rFonts w:hint="eastAsia" w:ascii="宋体"/>
          <w:bCs/>
          <w:sz w:val="21"/>
          <w:szCs w:val="21"/>
          <w:u w:val="single"/>
        </w:rPr>
        <w:t>4、承包人应按文明施工、安全防护、要求进行施工，施工现场的保护及环境保护由承包人负责，由于保护措施不力造成的损失及相关费用由承包人自行承担。</w:t>
      </w:r>
    </w:p>
    <w:p>
      <w:pPr>
        <w:spacing w:line="440" w:lineRule="exact"/>
        <w:ind w:firstLine="420" w:firstLineChars="200"/>
        <w:rPr>
          <w:rFonts w:ascii="宋体"/>
          <w:bCs/>
          <w:sz w:val="21"/>
          <w:szCs w:val="21"/>
          <w:u w:val="single"/>
        </w:rPr>
      </w:pPr>
      <w:r>
        <w:rPr>
          <w:rFonts w:hint="eastAsia" w:ascii="宋体"/>
          <w:bCs/>
          <w:sz w:val="21"/>
          <w:szCs w:val="21"/>
          <w:u w:val="single"/>
        </w:rPr>
        <w:t>5、施工项目负责人、主要技术负责人、其他主要管理人员实行考勤，每日考勤一次。月到岗率按合同约定执行。施工项目负责人、主要技术负责人月到岗率少于规定天数的，按500 元／每天的标准收取违约金；其他主要管理人员到岗率少于规定天数的，按300元／每天的标准收取违约金。因特殊情况需要连续请假5 天以上的，需事先安排好工作，并书面报发包人同意。</w:t>
      </w:r>
    </w:p>
    <w:p>
      <w:pPr>
        <w:spacing w:line="440" w:lineRule="exact"/>
        <w:ind w:firstLine="420" w:firstLineChars="200"/>
        <w:rPr>
          <w:rFonts w:ascii="宋体"/>
          <w:bCs/>
          <w:sz w:val="21"/>
          <w:szCs w:val="21"/>
          <w:u w:val="single"/>
        </w:rPr>
      </w:pPr>
      <w:r>
        <w:rPr>
          <w:rFonts w:hint="eastAsia" w:ascii="宋体"/>
          <w:bCs/>
          <w:sz w:val="21"/>
          <w:szCs w:val="21"/>
          <w:u w:val="single"/>
        </w:rPr>
        <w:t>6、承包人不得擅自更换标书中明确的项目班子组成人员，否则发包人有权单方面扣除相应的合同履约保证金。因特殊情况，更换人员须经发包人同意，且更换的人员要有同等级及以上资质。</w:t>
      </w:r>
    </w:p>
    <w:p>
      <w:pPr>
        <w:spacing w:line="440" w:lineRule="exact"/>
        <w:ind w:firstLine="420" w:firstLineChars="200"/>
        <w:rPr>
          <w:rFonts w:ascii="宋体"/>
          <w:sz w:val="21"/>
          <w:szCs w:val="21"/>
          <w:u w:val="single"/>
        </w:rPr>
      </w:pPr>
      <w:r>
        <w:rPr>
          <w:rFonts w:hint="eastAsia" w:ascii="宋体"/>
          <w:bCs/>
          <w:sz w:val="21"/>
          <w:szCs w:val="21"/>
          <w:u w:val="single"/>
        </w:rPr>
        <w:t>7、</w:t>
      </w:r>
      <w:r>
        <w:rPr>
          <w:rFonts w:hint="eastAsia" w:ascii="宋体"/>
          <w:sz w:val="21"/>
          <w:szCs w:val="21"/>
          <w:u w:val="single"/>
        </w:rPr>
        <w:t>施工项目负责人、主要技术负责人不得更换，符合规定确需更换的，更换后的人员不得低于原投标承诺人员所具有的资格和业绩条件。更换应提交书面报告，经建设单位同意后，于5 个工作日内报相关行政监督部门备案，同时报监察机关备查。</w:t>
      </w:r>
    </w:p>
    <w:p>
      <w:pPr>
        <w:spacing w:line="440" w:lineRule="exact"/>
        <w:ind w:firstLine="420" w:firstLineChars="200"/>
        <w:rPr>
          <w:rFonts w:ascii="宋体"/>
          <w:bCs/>
          <w:sz w:val="21"/>
          <w:szCs w:val="21"/>
          <w:u w:val="single"/>
        </w:rPr>
      </w:pPr>
      <w:r>
        <w:rPr>
          <w:rFonts w:hint="eastAsia" w:ascii="宋体"/>
          <w:bCs/>
          <w:sz w:val="21"/>
          <w:szCs w:val="21"/>
          <w:u w:val="single"/>
        </w:rPr>
        <w:t>8、</w:t>
      </w:r>
      <w:r>
        <w:rPr>
          <w:rFonts w:ascii="宋体"/>
          <w:bCs/>
          <w:sz w:val="21"/>
          <w:szCs w:val="21"/>
          <w:u w:val="single"/>
        </w:rPr>
        <w:t>2</w:t>
      </w:r>
      <w:r>
        <w:rPr>
          <w:rFonts w:hint="eastAsia" w:ascii="宋体"/>
          <w:bCs/>
          <w:sz w:val="21"/>
          <w:szCs w:val="21"/>
          <w:u w:val="single"/>
        </w:rPr>
        <w:t>、</w:t>
      </w:r>
      <w:r>
        <w:rPr>
          <w:rFonts w:hint="eastAsia" w:ascii="宋体"/>
          <w:b/>
          <w:bCs/>
          <w:sz w:val="21"/>
          <w:szCs w:val="21"/>
          <w:u w:val="single"/>
        </w:rPr>
        <w:t>由承包人承担浙价服〔2009〕84号规定核增减追加费用（即经审核，超过送审造价的5%核减额、核增额，同意承担追加咨询服务费，计取办法如下：按核减（增）额超过送审造价5% 幅度以外的核减（增）额的5%分别计取追加审核费）</w:t>
      </w:r>
      <w:r>
        <w:rPr>
          <w:rFonts w:hint="eastAsia" w:ascii="宋体"/>
          <w:bCs/>
          <w:sz w:val="21"/>
          <w:szCs w:val="21"/>
          <w:u w:val="single"/>
        </w:rPr>
        <w:t xml:space="preserve">。 </w:t>
      </w:r>
    </w:p>
    <w:p>
      <w:pPr>
        <w:spacing w:line="440" w:lineRule="exact"/>
        <w:ind w:firstLine="420" w:firstLineChars="200"/>
        <w:rPr>
          <w:rFonts w:ascii="宋体"/>
          <w:bCs/>
          <w:sz w:val="21"/>
          <w:szCs w:val="21"/>
          <w:u w:val="single"/>
        </w:rPr>
      </w:pPr>
      <w:r>
        <w:rPr>
          <w:rFonts w:hint="eastAsia" w:ascii="宋体"/>
          <w:bCs/>
          <w:sz w:val="21"/>
          <w:szCs w:val="21"/>
          <w:u w:val="single"/>
        </w:rPr>
        <w:t>9、承包人应根据丽建发[2013]29号《关于在市本级实行建设工程电子文件归档管理的通知》进行归档管理，如涉及到相关费用，由承包人自行承担。</w:t>
      </w:r>
    </w:p>
    <w:p>
      <w:pPr>
        <w:spacing w:line="440" w:lineRule="exact"/>
        <w:ind w:firstLine="420" w:firstLineChars="200"/>
        <w:rPr>
          <w:rFonts w:ascii="宋体"/>
          <w:bCs/>
          <w:sz w:val="21"/>
          <w:szCs w:val="21"/>
          <w:u w:val="single"/>
        </w:rPr>
      </w:pPr>
      <w:r>
        <w:rPr>
          <w:rFonts w:hint="eastAsia" w:ascii="宋体"/>
          <w:bCs/>
          <w:sz w:val="21"/>
          <w:szCs w:val="21"/>
          <w:u w:val="single"/>
        </w:rPr>
        <w:t>10、承包人应按当地要求考虑创卫工作，所涉及到的费用由承包人自行解决。承包人应按文明施工、安全防护要求进行施工，施工现场的保护由承包人负责，由于保护措施不力造成的损失及相关费用由承包人自行承担。</w:t>
      </w:r>
    </w:p>
    <w:p>
      <w:pPr>
        <w:spacing w:line="440" w:lineRule="exact"/>
        <w:ind w:firstLine="420" w:firstLineChars="200"/>
        <w:rPr>
          <w:rFonts w:ascii="宋体"/>
          <w:bCs/>
          <w:sz w:val="21"/>
          <w:szCs w:val="21"/>
          <w:u w:val="single"/>
        </w:rPr>
      </w:pPr>
      <w:r>
        <w:rPr>
          <w:rFonts w:hint="eastAsia" w:ascii="宋体"/>
          <w:bCs/>
          <w:sz w:val="21"/>
          <w:szCs w:val="21"/>
          <w:u w:val="single"/>
        </w:rPr>
        <w:t>11、施工时临时占用的场地及临时搭建的工棚，在工程验收合格后10天内必须拆除并清理干净，否则将按工期延误处罚。</w:t>
      </w:r>
    </w:p>
    <w:p>
      <w:pPr>
        <w:spacing w:line="440" w:lineRule="exact"/>
        <w:ind w:firstLine="420" w:firstLineChars="200"/>
        <w:rPr>
          <w:rFonts w:ascii="宋体"/>
          <w:bCs/>
          <w:sz w:val="21"/>
          <w:szCs w:val="21"/>
          <w:u w:val="single"/>
        </w:rPr>
      </w:pPr>
      <w:r>
        <w:rPr>
          <w:rFonts w:hint="eastAsia" w:ascii="宋体"/>
          <w:bCs/>
          <w:sz w:val="21"/>
          <w:szCs w:val="21"/>
          <w:u w:val="single"/>
        </w:rPr>
        <w:t>12、为进一步加强建筑垃圾运输管理，规范建筑垃圾、工程渣土等散装物料运输管理秩序，维护城市道路的整洁和市容环境秩序，本项目建筑垃圾运输车应符合根据相关法律法规、运输车运输时需符合六边三化三美”“五水共治”“四城联创”等活动及其他弃方处理的相关规定。</w:t>
      </w:r>
    </w:p>
    <w:p>
      <w:pPr>
        <w:spacing w:line="440" w:lineRule="exact"/>
        <w:ind w:firstLine="420" w:firstLineChars="200"/>
        <w:rPr>
          <w:rFonts w:ascii="宋体"/>
          <w:bCs/>
          <w:sz w:val="21"/>
          <w:szCs w:val="21"/>
          <w:u w:val="single"/>
        </w:rPr>
      </w:pPr>
      <w:r>
        <w:rPr>
          <w:rFonts w:hint="eastAsia" w:ascii="宋体"/>
          <w:bCs/>
          <w:sz w:val="21"/>
          <w:szCs w:val="21"/>
          <w:u w:val="single"/>
        </w:rPr>
        <w:t>13、若承包人土方（建筑垃圾）运输车违反相关规定，由承包人承担因此造成的一切损失。</w:t>
      </w:r>
    </w:p>
    <w:p>
      <w:pPr>
        <w:spacing w:line="440" w:lineRule="exact"/>
        <w:ind w:firstLine="420" w:firstLineChars="200"/>
        <w:rPr>
          <w:rFonts w:ascii="宋体"/>
          <w:bCs/>
          <w:sz w:val="21"/>
          <w:szCs w:val="21"/>
          <w:u w:val="single"/>
        </w:rPr>
      </w:pPr>
      <w:r>
        <w:rPr>
          <w:rFonts w:hint="eastAsia" w:ascii="宋体"/>
          <w:bCs/>
          <w:sz w:val="21"/>
          <w:szCs w:val="21"/>
          <w:u w:val="single"/>
        </w:rPr>
        <w:t>14、农民工工资按《丽水市建设领域农民工工资支付监督管理暂行办法实施细则（市本级）》执行。</w:t>
      </w:r>
    </w:p>
    <w:p>
      <w:pPr>
        <w:spacing w:line="440" w:lineRule="exact"/>
        <w:ind w:firstLine="420" w:firstLineChars="200"/>
        <w:rPr>
          <w:rFonts w:ascii="宋体"/>
          <w:bCs/>
          <w:sz w:val="21"/>
          <w:szCs w:val="21"/>
          <w:u w:val="single"/>
        </w:rPr>
      </w:pPr>
      <w:r>
        <w:rPr>
          <w:rFonts w:hint="eastAsia" w:ascii="宋体"/>
          <w:bCs/>
          <w:sz w:val="21"/>
          <w:szCs w:val="21"/>
          <w:u w:val="single"/>
        </w:rPr>
        <w:t>15、</w:t>
      </w:r>
      <w:r>
        <w:rPr>
          <w:rFonts w:ascii="宋体"/>
          <w:bCs/>
          <w:sz w:val="21"/>
          <w:szCs w:val="21"/>
          <w:u w:val="single"/>
        </w:rPr>
        <w:t>本项目</w:t>
      </w:r>
      <w:r>
        <w:rPr>
          <w:rFonts w:hint="eastAsia" w:ascii="宋体"/>
          <w:bCs/>
          <w:sz w:val="21"/>
          <w:szCs w:val="21"/>
          <w:u w:val="single"/>
        </w:rPr>
        <w:t>承包人</w:t>
      </w:r>
      <w:r>
        <w:rPr>
          <w:rFonts w:ascii="宋体"/>
          <w:bCs/>
          <w:sz w:val="21"/>
          <w:szCs w:val="21"/>
          <w:u w:val="single"/>
        </w:rPr>
        <w:t>应充分考虑上班及上课期间的噪音影响，并做好安全防护措施。不</w:t>
      </w:r>
      <w:r>
        <w:rPr>
          <w:rFonts w:hint="eastAsia" w:ascii="宋体"/>
          <w:bCs/>
          <w:sz w:val="21"/>
          <w:szCs w:val="21"/>
          <w:u w:val="single"/>
        </w:rPr>
        <w:t>得</w:t>
      </w:r>
      <w:r>
        <w:rPr>
          <w:rFonts w:ascii="宋体"/>
          <w:bCs/>
          <w:sz w:val="21"/>
          <w:szCs w:val="21"/>
          <w:u w:val="single"/>
        </w:rPr>
        <w:t>影响业主的正常上班，并服从业主安排。涉及到的费用由中标人自行承担。</w:t>
      </w:r>
    </w:p>
    <w:p>
      <w:pPr>
        <w:spacing w:line="440" w:lineRule="exact"/>
        <w:ind w:firstLine="420" w:firstLineChars="200"/>
        <w:rPr>
          <w:rFonts w:ascii="宋体"/>
          <w:bCs/>
          <w:sz w:val="21"/>
          <w:szCs w:val="21"/>
          <w:u w:val="single"/>
        </w:rPr>
      </w:pPr>
      <w:r>
        <w:rPr>
          <w:rFonts w:hint="eastAsia" w:ascii="宋体"/>
          <w:bCs/>
          <w:sz w:val="21"/>
          <w:szCs w:val="21"/>
          <w:u w:val="single"/>
        </w:rPr>
        <w:t>注：若承包人违约，发包人将违约金直接在工程款中扣除。</w:t>
      </w:r>
    </w:p>
    <w:p>
      <w:pPr>
        <w:spacing w:line="440" w:lineRule="exact"/>
        <w:ind w:firstLine="420" w:firstLineChars="200"/>
        <w:rPr>
          <w:rFonts w:ascii="宋体"/>
          <w:sz w:val="21"/>
          <w:szCs w:val="21"/>
        </w:rPr>
      </w:pPr>
      <w:r>
        <w:rPr>
          <w:rFonts w:hint="eastAsia" w:ascii="宋体"/>
          <w:sz w:val="21"/>
          <w:szCs w:val="21"/>
        </w:rPr>
        <w:t xml:space="preserve">  </w:t>
      </w:r>
      <w:bookmarkEnd w:id="426"/>
      <w:bookmarkEnd w:id="427"/>
      <w:bookmarkEnd w:id="428"/>
      <w:r>
        <w:rPr>
          <w:rFonts w:ascii="黑体" w:eastAsia="黑体" w:cs="黑体"/>
          <w:szCs w:val="32"/>
        </w:rPr>
        <w:pict>
          <v:shape id="Text Box 65" o:spid="_x0000_s1036" o:spt="202" type="#_x0000_t202" style="position:absolute;left:0pt;margin-left:370.8pt;margin-top:27.6pt;height:23.4pt;width:54pt;z-index:251669504;mso-width-relative:page;mso-height-relative:page;" filled="f" stroked="f" coordsize="21600,21600">
            <v:path/>
            <v:fill on="f" focussize="0,0"/>
            <v:stroke on="f" joinstyle="miter"/>
            <v:imagedata o:title=""/>
            <o:lock v:ext="edit"/>
            <v:textbox>
              <w:txbxContent>
                <w:p>
                  <w:pPr>
                    <w:rPr>
                      <w:rFonts w:ascii="仿宋_GB2312" w:hAnsi="楷体"/>
                    </w:rPr>
                  </w:pPr>
                </w:p>
              </w:txbxContent>
            </v:textbox>
          </v:shape>
        </w:pict>
      </w:r>
    </w:p>
    <w:sectPr>
      <w:headerReference r:id="rId3" w:type="default"/>
      <w:footerReference r:id="rId4" w:type="default"/>
      <w:pgSz w:w="11906" w:h="16838"/>
      <w:pgMar w:top="1247" w:right="1304" w:bottom="1247" w:left="1304"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thickThinSmallGap" w:color="auto" w:sz="24" w:space="0"/>
      </w:pBdr>
      <w:ind w:right="360"/>
      <w:rPr>
        <w:rFonts w:ascii="宋体"/>
        <w:sz w:val="21"/>
        <w:szCs w:val="21"/>
      </w:rPr>
    </w:pPr>
    <w:r>
      <w:rPr>
        <w:rFonts w:hint="eastAsia" w:ascii="宋体"/>
        <w:sz w:val="21"/>
        <w:szCs w:val="21"/>
      </w:rPr>
      <w:t>招标单位：遂昌汤显祖戏曲小镇关雎文化园有限公司</w:t>
    </w:r>
    <w:r>
      <w:rPr>
        <w:rFonts w:ascii="宋体"/>
        <w:sz w:val="21"/>
        <w:szCs w:val="21"/>
      </w:rPr>
      <w:t xml:space="preserve">    </w:t>
    </w:r>
    <w:r>
      <w:rPr>
        <w:rFonts w:hint="eastAsia" w:ascii="宋体"/>
        <w:sz w:val="21"/>
        <w:szCs w:val="21"/>
      </w:rPr>
      <w:t xml:space="preserve"> </w:t>
    </w:r>
    <w:r>
      <w:rPr>
        <w:rFonts w:ascii="宋体"/>
        <w:sz w:val="21"/>
        <w:szCs w:val="21"/>
      </w:rPr>
      <w:t xml:space="preserve">           </w:t>
    </w:r>
    <w:r>
      <w:rPr>
        <w:rFonts w:hint="eastAsia" w:ascii="宋体"/>
        <w:sz w:val="21"/>
        <w:szCs w:val="21"/>
      </w:rPr>
      <w:t xml:space="preserve"> </w:t>
    </w:r>
    <w:r>
      <w:rPr>
        <w:rFonts w:ascii="宋体"/>
        <w:sz w:val="21"/>
        <w:szCs w:val="21"/>
      </w:rPr>
      <w:t xml:space="preserve">           </w:t>
    </w:r>
    <w:r>
      <w:rPr>
        <w:rFonts w:hint="eastAsia" w:ascii="宋体"/>
        <w:sz w:val="21"/>
        <w:szCs w:val="21"/>
      </w:rPr>
      <w:t xml:space="preserve">   </w:t>
    </w:r>
    <w:r>
      <w:rPr>
        <w:rFonts w:ascii="宋体"/>
        <w:sz w:val="21"/>
        <w:szCs w:val="21"/>
      </w:rPr>
      <w:t xml:space="preserve"> </w:t>
    </w:r>
    <w:r>
      <w:rPr>
        <w:rFonts w:hint="eastAsia" w:ascii="宋体"/>
        <w:sz w:val="21"/>
        <w:szCs w:val="21"/>
      </w:rPr>
      <w:t xml:space="preserve">        电 话：0578-8180108</w:t>
    </w:r>
  </w:p>
  <w:p>
    <w:pPr>
      <w:pStyle w:val="28"/>
      <w:ind w:right="360"/>
      <w:rPr>
        <w:rFonts w:ascii="宋体" w:hAnsi="宋体"/>
        <w:sz w:val="21"/>
        <w:szCs w:val="21"/>
      </w:rPr>
    </w:pPr>
    <w:r>
      <w:rPr>
        <w:rFonts w:hint="eastAsia" w:ascii="宋体" w:hAnsi="宋体"/>
        <w:bCs/>
        <w:sz w:val="21"/>
        <w:szCs w:val="21"/>
      </w:rPr>
      <w:t xml:space="preserve">                  </w:t>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both"/>
    </w:pPr>
    <w:r>
      <w:pict>
        <v:shape id="_x0000_s2049" o:spid="_x0000_s2049" o:spt="202" type="#_x0000_t202" style="position:absolute;left:0pt;margin-left:1.5pt;margin-top:-1.5pt;height:13.4pt;width:455.25pt;mso-position-horizontal-relative:margin;z-index:251660288;mso-width-relative:page;mso-height-relative:page;" filled="f" stroked="f" coordsize="21600,21600">
          <v:path/>
          <v:fill on="f" focussize="0,0"/>
          <v:stroke on="f" weight="0.5pt" joinstyle="miter"/>
          <v:imagedata o:title=""/>
          <o:lock v:ext="edit"/>
          <v:textbox inset="0mm,0mm,0mm,0mm">
            <w:txbxContent>
              <w:p>
                <w:pPr>
                  <w:pStyle w:val="29"/>
                  <w:jc w:val="both"/>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关雎文化园南院入口北岸道路绿化工程</w:t>
                </w:r>
                <w:r>
                  <w:rPr>
                    <w:rFonts w:cs="宋体" w:asciiTheme="minorEastAsia" w:hAnsiTheme="minorEastAsia" w:eastAsiaTheme="minorEastAsia"/>
                    <w:spacing w:val="-10"/>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p>
              <w:p>
                <w:pPr>
                  <w:pStyle w:val="29"/>
                  <w:jc w:val="both"/>
                  <w:rPr>
                    <w:rFonts w:cs="宋体" w:asciiTheme="minorEastAsia" w:hAnsiTheme="minorEastAsia" w:eastAsiaTheme="minorEastAsia"/>
                    <w:sz w:val="21"/>
                    <w:szCs w:val="21"/>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43C68"/>
    <w:multiLevelType w:val="singleLevel"/>
    <w:tmpl w:val="58043C6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0630"/>
    <w:rsid w:val="000010EB"/>
    <w:rsid w:val="0000174C"/>
    <w:rsid w:val="00001B10"/>
    <w:rsid w:val="00003BB3"/>
    <w:rsid w:val="00004318"/>
    <w:rsid w:val="00004D9E"/>
    <w:rsid w:val="00005E22"/>
    <w:rsid w:val="00007631"/>
    <w:rsid w:val="000112EF"/>
    <w:rsid w:val="00013C0F"/>
    <w:rsid w:val="000146EC"/>
    <w:rsid w:val="0001505D"/>
    <w:rsid w:val="00015918"/>
    <w:rsid w:val="000208DF"/>
    <w:rsid w:val="00025349"/>
    <w:rsid w:val="00025F3F"/>
    <w:rsid w:val="00026CE2"/>
    <w:rsid w:val="00027591"/>
    <w:rsid w:val="00036BD2"/>
    <w:rsid w:val="00037F0A"/>
    <w:rsid w:val="00045A5B"/>
    <w:rsid w:val="00045D8F"/>
    <w:rsid w:val="00047416"/>
    <w:rsid w:val="0005138E"/>
    <w:rsid w:val="00054AA6"/>
    <w:rsid w:val="00057FA9"/>
    <w:rsid w:val="00061357"/>
    <w:rsid w:val="00061858"/>
    <w:rsid w:val="00066EE4"/>
    <w:rsid w:val="0006724E"/>
    <w:rsid w:val="0007071A"/>
    <w:rsid w:val="000710A8"/>
    <w:rsid w:val="000713A9"/>
    <w:rsid w:val="00071AB0"/>
    <w:rsid w:val="000722E3"/>
    <w:rsid w:val="0007414A"/>
    <w:rsid w:val="00075EF7"/>
    <w:rsid w:val="00083012"/>
    <w:rsid w:val="000847F7"/>
    <w:rsid w:val="000859E5"/>
    <w:rsid w:val="00085B78"/>
    <w:rsid w:val="00087A8B"/>
    <w:rsid w:val="000914EE"/>
    <w:rsid w:val="00091964"/>
    <w:rsid w:val="0009272D"/>
    <w:rsid w:val="0009314F"/>
    <w:rsid w:val="00094A1E"/>
    <w:rsid w:val="000A2E20"/>
    <w:rsid w:val="000A31CD"/>
    <w:rsid w:val="000A402B"/>
    <w:rsid w:val="000A6526"/>
    <w:rsid w:val="000A72D8"/>
    <w:rsid w:val="000B1BE1"/>
    <w:rsid w:val="000B4E54"/>
    <w:rsid w:val="000C05A0"/>
    <w:rsid w:val="000C2237"/>
    <w:rsid w:val="000C2C1C"/>
    <w:rsid w:val="000C3C3C"/>
    <w:rsid w:val="000C626B"/>
    <w:rsid w:val="000D102A"/>
    <w:rsid w:val="000D17CF"/>
    <w:rsid w:val="000D4FCC"/>
    <w:rsid w:val="000D7691"/>
    <w:rsid w:val="000E080E"/>
    <w:rsid w:val="000E1D6E"/>
    <w:rsid w:val="000E2068"/>
    <w:rsid w:val="000E4739"/>
    <w:rsid w:val="000E7015"/>
    <w:rsid w:val="000E73B6"/>
    <w:rsid w:val="000E7E8C"/>
    <w:rsid w:val="000F002F"/>
    <w:rsid w:val="000F006C"/>
    <w:rsid w:val="000F28A2"/>
    <w:rsid w:val="000F381B"/>
    <w:rsid w:val="000F69AA"/>
    <w:rsid w:val="001018D7"/>
    <w:rsid w:val="0010600C"/>
    <w:rsid w:val="0010602F"/>
    <w:rsid w:val="00106933"/>
    <w:rsid w:val="00110685"/>
    <w:rsid w:val="00110BAE"/>
    <w:rsid w:val="001130AE"/>
    <w:rsid w:val="00113645"/>
    <w:rsid w:val="00115E0C"/>
    <w:rsid w:val="0011624D"/>
    <w:rsid w:val="00116389"/>
    <w:rsid w:val="001217BE"/>
    <w:rsid w:val="00121FDB"/>
    <w:rsid w:val="001220BA"/>
    <w:rsid w:val="0012291A"/>
    <w:rsid w:val="001229D7"/>
    <w:rsid w:val="00123116"/>
    <w:rsid w:val="0012518A"/>
    <w:rsid w:val="0012524F"/>
    <w:rsid w:val="001254C5"/>
    <w:rsid w:val="00125E9F"/>
    <w:rsid w:val="001260A5"/>
    <w:rsid w:val="00127120"/>
    <w:rsid w:val="00127161"/>
    <w:rsid w:val="001301C5"/>
    <w:rsid w:val="00132CF9"/>
    <w:rsid w:val="001331C2"/>
    <w:rsid w:val="00136C4A"/>
    <w:rsid w:val="00142D96"/>
    <w:rsid w:val="00144046"/>
    <w:rsid w:val="00144C71"/>
    <w:rsid w:val="00151D73"/>
    <w:rsid w:val="001521B7"/>
    <w:rsid w:val="0015310B"/>
    <w:rsid w:val="001542F7"/>
    <w:rsid w:val="00154AA7"/>
    <w:rsid w:val="00156E37"/>
    <w:rsid w:val="0016059F"/>
    <w:rsid w:val="001611E4"/>
    <w:rsid w:val="00161CE4"/>
    <w:rsid w:val="0016242B"/>
    <w:rsid w:val="00165048"/>
    <w:rsid w:val="001658EC"/>
    <w:rsid w:val="00170539"/>
    <w:rsid w:val="00173CB4"/>
    <w:rsid w:val="00174238"/>
    <w:rsid w:val="00176D2D"/>
    <w:rsid w:val="00180A5D"/>
    <w:rsid w:val="001817E5"/>
    <w:rsid w:val="00185421"/>
    <w:rsid w:val="001872ED"/>
    <w:rsid w:val="001875AD"/>
    <w:rsid w:val="00187C4E"/>
    <w:rsid w:val="0019062B"/>
    <w:rsid w:val="001907AA"/>
    <w:rsid w:val="001913F5"/>
    <w:rsid w:val="001936AA"/>
    <w:rsid w:val="001947E4"/>
    <w:rsid w:val="00194E14"/>
    <w:rsid w:val="00195195"/>
    <w:rsid w:val="00195817"/>
    <w:rsid w:val="00195D45"/>
    <w:rsid w:val="00196DC6"/>
    <w:rsid w:val="00197148"/>
    <w:rsid w:val="001A3969"/>
    <w:rsid w:val="001B0BA4"/>
    <w:rsid w:val="001B105F"/>
    <w:rsid w:val="001B3EE3"/>
    <w:rsid w:val="001B40E8"/>
    <w:rsid w:val="001B70D9"/>
    <w:rsid w:val="001B7C80"/>
    <w:rsid w:val="001C0795"/>
    <w:rsid w:val="001C0864"/>
    <w:rsid w:val="001C1F32"/>
    <w:rsid w:val="001C47F5"/>
    <w:rsid w:val="001C54F4"/>
    <w:rsid w:val="001C60AE"/>
    <w:rsid w:val="001C69C6"/>
    <w:rsid w:val="001C6A86"/>
    <w:rsid w:val="001D18C0"/>
    <w:rsid w:val="001D4BA2"/>
    <w:rsid w:val="001D6AE1"/>
    <w:rsid w:val="001E7BAE"/>
    <w:rsid w:val="001F3B03"/>
    <w:rsid w:val="001F3C9F"/>
    <w:rsid w:val="001F5AAA"/>
    <w:rsid w:val="001F6051"/>
    <w:rsid w:val="001F66C3"/>
    <w:rsid w:val="001F6D95"/>
    <w:rsid w:val="00201E09"/>
    <w:rsid w:val="002045DB"/>
    <w:rsid w:val="0020524E"/>
    <w:rsid w:val="002053BD"/>
    <w:rsid w:val="00207F7A"/>
    <w:rsid w:val="00210624"/>
    <w:rsid w:val="00213F68"/>
    <w:rsid w:val="00214D66"/>
    <w:rsid w:val="00215F27"/>
    <w:rsid w:val="00216E0A"/>
    <w:rsid w:val="00217B22"/>
    <w:rsid w:val="0022069E"/>
    <w:rsid w:val="002221BC"/>
    <w:rsid w:val="002221F2"/>
    <w:rsid w:val="00222808"/>
    <w:rsid w:val="00224C00"/>
    <w:rsid w:val="002264B6"/>
    <w:rsid w:val="00226D49"/>
    <w:rsid w:val="002323BF"/>
    <w:rsid w:val="00232739"/>
    <w:rsid w:val="0023378D"/>
    <w:rsid w:val="002360AD"/>
    <w:rsid w:val="00236B24"/>
    <w:rsid w:val="00240630"/>
    <w:rsid w:val="002409D7"/>
    <w:rsid w:val="00241855"/>
    <w:rsid w:val="002446B1"/>
    <w:rsid w:val="00244C9B"/>
    <w:rsid w:val="00244D85"/>
    <w:rsid w:val="002450D7"/>
    <w:rsid w:val="00246421"/>
    <w:rsid w:val="002471B9"/>
    <w:rsid w:val="002512B9"/>
    <w:rsid w:val="00254FEB"/>
    <w:rsid w:val="00261E50"/>
    <w:rsid w:val="00264A78"/>
    <w:rsid w:val="0026689E"/>
    <w:rsid w:val="00270E7B"/>
    <w:rsid w:val="00271004"/>
    <w:rsid w:val="0027406A"/>
    <w:rsid w:val="0027515A"/>
    <w:rsid w:val="0027558C"/>
    <w:rsid w:val="002770F9"/>
    <w:rsid w:val="002804D4"/>
    <w:rsid w:val="002815E4"/>
    <w:rsid w:val="00283E1E"/>
    <w:rsid w:val="00284A4B"/>
    <w:rsid w:val="002871B0"/>
    <w:rsid w:val="00293385"/>
    <w:rsid w:val="0029537D"/>
    <w:rsid w:val="002A2752"/>
    <w:rsid w:val="002A377F"/>
    <w:rsid w:val="002A3FE8"/>
    <w:rsid w:val="002A4B90"/>
    <w:rsid w:val="002A5273"/>
    <w:rsid w:val="002B0125"/>
    <w:rsid w:val="002B0810"/>
    <w:rsid w:val="002B52B7"/>
    <w:rsid w:val="002B5E9B"/>
    <w:rsid w:val="002B6445"/>
    <w:rsid w:val="002B66E8"/>
    <w:rsid w:val="002B7A1D"/>
    <w:rsid w:val="002B7A2B"/>
    <w:rsid w:val="002C10BD"/>
    <w:rsid w:val="002C1313"/>
    <w:rsid w:val="002C14A8"/>
    <w:rsid w:val="002C235B"/>
    <w:rsid w:val="002C3FF4"/>
    <w:rsid w:val="002C4971"/>
    <w:rsid w:val="002C7582"/>
    <w:rsid w:val="002D2BE1"/>
    <w:rsid w:val="002D3AD2"/>
    <w:rsid w:val="002D4B12"/>
    <w:rsid w:val="002D744D"/>
    <w:rsid w:val="002E263B"/>
    <w:rsid w:val="002E36E3"/>
    <w:rsid w:val="002E4676"/>
    <w:rsid w:val="002E54BC"/>
    <w:rsid w:val="002E5A5F"/>
    <w:rsid w:val="002E6454"/>
    <w:rsid w:val="002E6928"/>
    <w:rsid w:val="002F063B"/>
    <w:rsid w:val="002F12A2"/>
    <w:rsid w:val="002F6AFA"/>
    <w:rsid w:val="00301C2B"/>
    <w:rsid w:val="003020B8"/>
    <w:rsid w:val="00305431"/>
    <w:rsid w:val="0030639B"/>
    <w:rsid w:val="003067DC"/>
    <w:rsid w:val="003070E8"/>
    <w:rsid w:val="00310DAF"/>
    <w:rsid w:val="00311698"/>
    <w:rsid w:val="00311C57"/>
    <w:rsid w:val="00312346"/>
    <w:rsid w:val="00313AFA"/>
    <w:rsid w:val="00314EFD"/>
    <w:rsid w:val="00316379"/>
    <w:rsid w:val="00321BF3"/>
    <w:rsid w:val="0032240A"/>
    <w:rsid w:val="003250B2"/>
    <w:rsid w:val="00325F0B"/>
    <w:rsid w:val="003306E1"/>
    <w:rsid w:val="00331859"/>
    <w:rsid w:val="00331ACC"/>
    <w:rsid w:val="00332296"/>
    <w:rsid w:val="00333552"/>
    <w:rsid w:val="0033499B"/>
    <w:rsid w:val="00336CE4"/>
    <w:rsid w:val="003515C4"/>
    <w:rsid w:val="00352928"/>
    <w:rsid w:val="003538CF"/>
    <w:rsid w:val="00353DC5"/>
    <w:rsid w:val="00354B27"/>
    <w:rsid w:val="0035621C"/>
    <w:rsid w:val="003622DF"/>
    <w:rsid w:val="00363832"/>
    <w:rsid w:val="00366E58"/>
    <w:rsid w:val="0036729C"/>
    <w:rsid w:val="0036754F"/>
    <w:rsid w:val="003707B7"/>
    <w:rsid w:val="00371585"/>
    <w:rsid w:val="0037379C"/>
    <w:rsid w:val="00375F56"/>
    <w:rsid w:val="0038047B"/>
    <w:rsid w:val="00380590"/>
    <w:rsid w:val="00380A3F"/>
    <w:rsid w:val="00383009"/>
    <w:rsid w:val="00384669"/>
    <w:rsid w:val="0038670C"/>
    <w:rsid w:val="00387049"/>
    <w:rsid w:val="00387EDF"/>
    <w:rsid w:val="00390D63"/>
    <w:rsid w:val="00390EA1"/>
    <w:rsid w:val="00391628"/>
    <w:rsid w:val="003954F5"/>
    <w:rsid w:val="00395ABD"/>
    <w:rsid w:val="0039704D"/>
    <w:rsid w:val="003A05E4"/>
    <w:rsid w:val="003A0C32"/>
    <w:rsid w:val="003A21EC"/>
    <w:rsid w:val="003A537D"/>
    <w:rsid w:val="003A6304"/>
    <w:rsid w:val="003B4E7C"/>
    <w:rsid w:val="003B5C72"/>
    <w:rsid w:val="003B7809"/>
    <w:rsid w:val="003C20CC"/>
    <w:rsid w:val="003C327F"/>
    <w:rsid w:val="003C4194"/>
    <w:rsid w:val="003C47DB"/>
    <w:rsid w:val="003C4AE2"/>
    <w:rsid w:val="003C4B6C"/>
    <w:rsid w:val="003C5999"/>
    <w:rsid w:val="003C7EA6"/>
    <w:rsid w:val="003D0111"/>
    <w:rsid w:val="003D078E"/>
    <w:rsid w:val="003D177F"/>
    <w:rsid w:val="003D32F5"/>
    <w:rsid w:val="003D6264"/>
    <w:rsid w:val="003D78DB"/>
    <w:rsid w:val="003E1CC6"/>
    <w:rsid w:val="003E2D04"/>
    <w:rsid w:val="003E366E"/>
    <w:rsid w:val="003E3988"/>
    <w:rsid w:val="003E3DA0"/>
    <w:rsid w:val="003E5571"/>
    <w:rsid w:val="003E5921"/>
    <w:rsid w:val="003E64A1"/>
    <w:rsid w:val="003E72D2"/>
    <w:rsid w:val="003F0C4B"/>
    <w:rsid w:val="003F1ACB"/>
    <w:rsid w:val="003F1B10"/>
    <w:rsid w:val="003F4ADF"/>
    <w:rsid w:val="003F5583"/>
    <w:rsid w:val="003F5833"/>
    <w:rsid w:val="003F6A41"/>
    <w:rsid w:val="003F711F"/>
    <w:rsid w:val="00410A9F"/>
    <w:rsid w:val="00411EBC"/>
    <w:rsid w:val="00412A70"/>
    <w:rsid w:val="0041393E"/>
    <w:rsid w:val="0041543E"/>
    <w:rsid w:val="004159FE"/>
    <w:rsid w:val="00420E04"/>
    <w:rsid w:val="00420F78"/>
    <w:rsid w:val="0042354A"/>
    <w:rsid w:val="00423C69"/>
    <w:rsid w:val="00424B12"/>
    <w:rsid w:val="00425A56"/>
    <w:rsid w:val="00425BF2"/>
    <w:rsid w:val="00426B10"/>
    <w:rsid w:val="0043000D"/>
    <w:rsid w:val="00431811"/>
    <w:rsid w:val="00432934"/>
    <w:rsid w:val="00433F41"/>
    <w:rsid w:val="00435820"/>
    <w:rsid w:val="004374C3"/>
    <w:rsid w:val="00437B94"/>
    <w:rsid w:val="004410E3"/>
    <w:rsid w:val="004435CD"/>
    <w:rsid w:val="004440BD"/>
    <w:rsid w:val="00446155"/>
    <w:rsid w:val="004464CD"/>
    <w:rsid w:val="00447F2E"/>
    <w:rsid w:val="00450DDD"/>
    <w:rsid w:val="00451CDB"/>
    <w:rsid w:val="00455039"/>
    <w:rsid w:val="00457246"/>
    <w:rsid w:val="00457408"/>
    <w:rsid w:val="004611E9"/>
    <w:rsid w:val="00463DF6"/>
    <w:rsid w:val="00465540"/>
    <w:rsid w:val="00466A23"/>
    <w:rsid w:val="00467C6C"/>
    <w:rsid w:val="004700D2"/>
    <w:rsid w:val="004712F3"/>
    <w:rsid w:val="0047149A"/>
    <w:rsid w:val="00471CE8"/>
    <w:rsid w:val="004727D1"/>
    <w:rsid w:val="0047290A"/>
    <w:rsid w:val="00482FD4"/>
    <w:rsid w:val="004835C5"/>
    <w:rsid w:val="004846F7"/>
    <w:rsid w:val="004859C9"/>
    <w:rsid w:val="00487973"/>
    <w:rsid w:val="00490101"/>
    <w:rsid w:val="0049026E"/>
    <w:rsid w:val="004931CE"/>
    <w:rsid w:val="004933CB"/>
    <w:rsid w:val="00493715"/>
    <w:rsid w:val="00495934"/>
    <w:rsid w:val="004A054E"/>
    <w:rsid w:val="004A0907"/>
    <w:rsid w:val="004A1699"/>
    <w:rsid w:val="004A2EC3"/>
    <w:rsid w:val="004A4900"/>
    <w:rsid w:val="004A66CE"/>
    <w:rsid w:val="004C0909"/>
    <w:rsid w:val="004C1C7C"/>
    <w:rsid w:val="004C2B11"/>
    <w:rsid w:val="004C5DA9"/>
    <w:rsid w:val="004C751B"/>
    <w:rsid w:val="004C7735"/>
    <w:rsid w:val="004D0065"/>
    <w:rsid w:val="004D04B7"/>
    <w:rsid w:val="004D342E"/>
    <w:rsid w:val="004D4989"/>
    <w:rsid w:val="004D4A17"/>
    <w:rsid w:val="004D68DC"/>
    <w:rsid w:val="004D73B1"/>
    <w:rsid w:val="004D7C85"/>
    <w:rsid w:val="004E010F"/>
    <w:rsid w:val="004E0549"/>
    <w:rsid w:val="004E098E"/>
    <w:rsid w:val="004E14C6"/>
    <w:rsid w:val="004E6421"/>
    <w:rsid w:val="004E7B6B"/>
    <w:rsid w:val="004F5DC9"/>
    <w:rsid w:val="0050122C"/>
    <w:rsid w:val="00501415"/>
    <w:rsid w:val="00501BC6"/>
    <w:rsid w:val="00505E37"/>
    <w:rsid w:val="0050785B"/>
    <w:rsid w:val="00507EC2"/>
    <w:rsid w:val="00514A47"/>
    <w:rsid w:val="00516BEB"/>
    <w:rsid w:val="005243DB"/>
    <w:rsid w:val="00526A9C"/>
    <w:rsid w:val="00526FA2"/>
    <w:rsid w:val="00527037"/>
    <w:rsid w:val="0053013B"/>
    <w:rsid w:val="00536359"/>
    <w:rsid w:val="00541FC1"/>
    <w:rsid w:val="005433E6"/>
    <w:rsid w:val="005472DE"/>
    <w:rsid w:val="005474EF"/>
    <w:rsid w:val="005506F7"/>
    <w:rsid w:val="0055168A"/>
    <w:rsid w:val="00551EA2"/>
    <w:rsid w:val="00552E89"/>
    <w:rsid w:val="00552F8B"/>
    <w:rsid w:val="005533AA"/>
    <w:rsid w:val="0055393F"/>
    <w:rsid w:val="00553E68"/>
    <w:rsid w:val="00557E4A"/>
    <w:rsid w:val="00563CA0"/>
    <w:rsid w:val="00563D50"/>
    <w:rsid w:val="00563F4D"/>
    <w:rsid w:val="00563F6B"/>
    <w:rsid w:val="005646C8"/>
    <w:rsid w:val="00570EB4"/>
    <w:rsid w:val="00576CDF"/>
    <w:rsid w:val="005807A0"/>
    <w:rsid w:val="0058140C"/>
    <w:rsid w:val="005815EB"/>
    <w:rsid w:val="00583097"/>
    <w:rsid w:val="00583732"/>
    <w:rsid w:val="00585746"/>
    <w:rsid w:val="00586B09"/>
    <w:rsid w:val="00586FD3"/>
    <w:rsid w:val="00587B19"/>
    <w:rsid w:val="00591F37"/>
    <w:rsid w:val="00592A2D"/>
    <w:rsid w:val="005930A8"/>
    <w:rsid w:val="0059367D"/>
    <w:rsid w:val="00593F0B"/>
    <w:rsid w:val="005944D6"/>
    <w:rsid w:val="00597842"/>
    <w:rsid w:val="005A2484"/>
    <w:rsid w:val="005A36D8"/>
    <w:rsid w:val="005A3D88"/>
    <w:rsid w:val="005A4E59"/>
    <w:rsid w:val="005B098C"/>
    <w:rsid w:val="005B13F6"/>
    <w:rsid w:val="005B25F7"/>
    <w:rsid w:val="005B287C"/>
    <w:rsid w:val="005B2E87"/>
    <w:rsid w:val="005B3081"/>
    <w:rsid w:val="005B44D1"/>
    <w:rsid w:val="005B44D2"/>
    <w:rsid w:val="005B45CD"/>
    <w:rsid w:val="005B46FC"/>
    <w:rsid w:val="005C0C48"/>
    <w:rsid w:val="005C1F9F"/>
    <w:rsid w:val="005C2A9C"/>
    <w:rsid w:val="005C5195"/>
    <w:rsid w:val="005C7155"/>
    <w:rsid w:val="005D0C64"/>
    <w:rsid w:val="005D118D"/>
    <w:rsid w:val="005D206A"/>
    <w:rsid w:val="005D26EA"/>
    <w:rsid w:val="005D28AE"/>
    <w:rsid w:val="005D2C4D"/>
    <w:rsid w:val="005D37A9"/>
    <w:rsid w:val="005D491E"/>
    <w:rsid w:val="005D62C8"/>
    <w:rsid w:val="005D767F"/>
    <w:rsid w:val="005E045B"/>
    <w:rsid w:val="005E0F86"/>
    <w:rsid w:val="005E12B6"/>
    <w:rsid w:val="005E2262"/>
    <w:rsid w:val="005E58C2"/>
    <w:rsid w:val="005E5C5F"/>
    <w:rsid w:val="005F2186"/>
    <w:rsid w:val="005F2DF5"/>
    <w:rsid w:val="005F3FC6"/>
    <w:rsid w:val="005F466F"/>
    <w:rsid w:val="005F4822"/>
    <w:rsid w:val="00600773"/>
    <w:rsid w:val="00600D15"/>
    <w:rsid w:val="00600D52"/>
    <w:rsid w:val="0060434E"/>
    <w:rsid w:val="006067D8"/>
    <w:rsid w:val="00611FA4"/>
    <w:rsid w:val="00612D63"/>
    <w:rsid w:val="00613E07"/>
    <w:rsid w:val="006148FC"/>
    <w:rsid w:val="00620BD7"/>
    <w:rsid w:val="006217CF"/>
    <w:rsid w:val="00623D1C"/>
    <w:rsid w:val="00623EC0"/>
    <w:rsid w:val="00624429"/>
    <w:rsid w:val="00624929"/>
    <w:rsid w:val="00624EEC"/>
    <w:rsid w:val="006251D7"/>
    <w:rsid w:val="00625C11"/>
    <w:rsid w:val="00625C44"/>
    <w:rsid w:val="00626ED8"/>
    <w:rsid w:val="00627C30"/>
    <w:rsid w:val="00627D08"/>
    <w:rsid w:val="00631DE7"/>
    <w:rsid w:val="00631EAF"/>
    <w:rsid w:val="00635A29"/>
    <w:rsid w:val="006409A2"/>
    <w:rsid w:val="00641CFB"/>
    <w:rsid w:val="006432F6"/>
    <w:rsid w:val="00645A3D"/>
    <w:rsid w:val="00645C39"/>
    <w:rsid w:val="0065126E"/>
    <w:rsid w:val="006512FC"/>
    <w:rsid w:val="00654ADF"/>
    <w:rsid w:val="00661130"/>
    <w:rsid w:val="00661287"/>
    <w:rsid w:val="00662CE2"/>
    <w:rsid w:val="00663D4C"/>
    <w:rsid w:val="00664AA1"/>
    <w:rsid w:val="00672071"/>
    <w:rsid w:val="006729A7"/>
    <w:rsid w:val="006742BA"/>
    <w:rsid w:val="0067503D"/>
    <w:rsid w:val="0067651A"/>
    <w:rsid w:val="00677186"/>
    <w:rsid w:val="00682598"/>
    <w:rsid w:val="006844A3"/>
    <w:rsid w:val="006929DA"/>
    <w:rsid w:val="00695419"/>
    <w:rsid w:val="0069620F"/>
    <w:rsid w:val="006A1384"/>
    <w:rsid w:val="006A13EA"/>
    <w:rsid w:val="006A19EC"/>
    <w:rsid w:val="006A1DAF"/>
    <w:rsid w:val="006A66B1"/>
    <w:rsid w:val="006B0AA7"/>
    <w:rsid w:val="006B1CF2"/>
    <w:rsid w:val="006B43BB"/>
    <w:rsid w:val="006B449E"/>
    <w:rsid w:val="006B519E"/>
    <w:rsid w:val="006C03F2"/>
    <w:rsid w:val="006C0CEC"/>
    <w:rsid w:val="006C18BC"/>
    <w:rsid w:val="006C22B2"/>
    <w:rsid w:val="006C237C"/>
    <w:rsid w:val="006C3280"/>
    <w:rsid w:val="006C3954"/>
    <w:rsid w:val="006C461A"/>
    <w:rsid w:val="006D1E70"/>
    <w:rsid w:val="006D1FD7"/>
    <w:rsid w:val="006D282D"/>
    <w:rsid w:val="006D398D"/>
    <w:rsid w:val="006D5B0C"/>
    <w:rsid w:val="006E11D2"/>
    <w:rsid w:val="006E1515"/>
    <w:rsid w:val="006E163D"/>
    <w:rsid w:val="006E2C98"/>
    <w:rsid w:val="006E35B1"/>
    <w:rsid w:val="006E6AF9"/>
    <w:rsid w:val="006F2483"/>
    <w:rsid w:val="006F3138"/>
    <w:rsid w:val="006F635E"/>
    <w:rsid w:val="006F646A"/>
    <w:rsid w:val="00702879"/>
    <w:rsid w:val="00702B02"/>
    <w:rsid w:val="00703307"/>
    <w:rsid w:val="0070601A"/>
    <w:rsid w:val="0070628F"/>
    <w:rsid w:val="00706934"/>
    <w:rsid w:val="00707E61"/>
    <w:rsid w:val="0071059A"/>
    <w:rsid w:val="00711DC1"/>
    <w:rsid w:val="00712CA9"/>
    <w:rsid w:val="00713C10"/>
    <w:rsid w:val="007141EB"/>
    <w:rsid w:val="00714DF8"/>
    <w:rsid w:val="00716006"/>
    <w:rsid w:val="007169E7"/>
    <w:rsid w:val="00717A77"/>
    <w:rsid w:val="007201DE"/>
    <w:rsid w:val="00725423"/>
    <w:rsid w:val="00725B45"/>
    <w:rsid w:val="00731BB4"/>
    <w:rsid w:val="00731DEC"/>
    <w:rsid w:val="00732038"/>
    <w:rsid w:val="00732C96"/>
    <w:rsid w:val="0073737B"/>
    <w:rsid w:val="00745308"/>
    <w:rsid w:val="00745833"/>
    <w:rsid w:val="00745914"/>
    <w:rsid w:val="00747E85"/>
    <w:rsid w:val="00752383"/>
    <w:rsid w:val="00753EB4"/>
    <w:rsid w:val="00754AAA"/>
    <w:rsid w:val="00754BB7"/>
    <w:rsid w:val="00754CD0"/>
    <w:rsid w:val="00754FB3"/>
    <w:rsid w:val="007563EC"/>
    <w:rsid w:val="0076272D"/>
    <w:rsid w:val="00770829"/>
    <w:rsid w:val="00772389"/>
    <w:rsid w:val="007723DA"/>
    <w:rsid w:val="00772D39"/>
    <w:rsid w:val="00774841"/>
    <w:rsid w:val="00780BB2"/>
    <w:rsid w:val="007841FB"/>
    <w:rsid w:val="0078526A"/>
    <w:rsid w:val="007863EB"/>
    <w:rsid w:val="00790299"/>
    <w:rsid w:val="00790C75"/>
    <w:rsid w:val="00790D92"/>
    <w:rsid w:val="00791701"/>
    <w:rsid w:val="00796032"/>
    <w:rsid w:val="00796238"/>
    <w:rsid w:val="007A19FA"/>
    <w:rsid w:val="007A3743"/>
    <w:rsid w:val="007A5C2E"/>
    <w:rsid w:val="007A7C36"/>
    <w:rsid w:val="007B06DE"/>
    <w:rsid w:val="007B2418"/>
    <w:rsid w:val="007B36DF"/>
    <w:rsid w:val="007B4506"/>
    <w:rsid w:val="007B577B"/>
    <w:rsid w:val="007B6AA0"/>
    <w:rsid w:val="007B7FBF"/>
    <w:rsid w:val="007C02FD"/>
    <w:rsid w:val="007C0553"/>
    <w:rsid w:val="007C1BCD"/>
    <w:rsid w:val="007C3B00"/>
    <w:rsid w:val="007C56DF"/>
    <w:rsid w:val="007C6F4F"/>
    <w:rsid w:val="007D025A"/>
    <w:rsid w:val="007D6343"/>
    <w:rsid w:val="007D71E2"/>
    <w:rsid w:val="007E00C3"/>
    <w:rsid w:val="007E0B5D"/>
    <w:rsid w:val="007E1089"/>
    <w:rsid w:val="007E15C2"/>
    <w:rsid w:val="007E2836"/>
    <w:rsid w:val="007E2C74"/>
    <w:rsid w:val="007E4AB0"/>
    <w:rsid w:val="007E51A3"/>
    <w:rsid w:val="007E5FC4"/>
    <w:rsid w:val="007F3C69"/>
    <w:rsid w:val="007F3F3C"/>
    <w:rsid w:val="007F4038"/>
    <w:rsid w:val="007F40E6"/>
    <w:rsid w:val="007F624A"/>
    <w:rsid w:val="007F74EF"/>
    <w:rsid w:val="00805884"/>
    <w:rsid w:val="008072FA"/>
    <w:rsid w:val="00807F6B"/>
    <w:rsid w:val="00810DCC"/>
    <w:rsid w:val="00811AA0"/>
    <w:rsid w:val="00813CDB"/>
    <w:rsid w:val="00814632"/>
    <w:rsid w:val="0081493D"/>
    <w:rsid w:val="008158DE"/>
    <w:rsid w:val="00816260"/>
    <w:rsid w:val="00820F2F"/>
    <w:rsid w:val="008256A8"/>
    <w:rsid w:val="00826039"/>
    <w:rsid w:val="008266A8"/>
    <w:rsid w:val="0082776B"/>
    <w:rsid w:val="00831134"/>
    <w:rsid w:val="008343C9"/>
    <w:rsid w:val="008352D1"/>
    <w:rsid w:val="00837EB9"/>
    <w:rsid w:val="0084096B"/>
    <w:rsid w:val="0084230D"/>
    <w:rsid w:val="00842B31"/>
    <w:rsid w:val="00844B4B"/>
    <w:rsid w:val="008553BD"/>
    <w:rsid w:val="00855B9D"/>
    <w:rsid w:val="00856088"/>
    <w:rsid w:val="0085615D"/>
    <w:rsid w:val="00857C4E"/>
    <w:rsid w:val="00862846"/>
    <w:rsid w:val="008652A4"/>
    <w:rsid w:val="00865557"/>
    <w:rsid w:val="00866843"/>
    <w:rsid w:val="00866963"/>
    <w:rsid w:val="00866C8F"/>
    <w:rsid w:val="00875845"/>
    <w:rsid w:val="00875A42"/>
    <w:rsid w:val="00875E61"/>
    <w:rsid w:val="00880A82"/>
    <w:rsid w:val="008819E3"/>
    <w:rsid w:val="008823A3"/>
    <w:rsid w:val="00882504"/>
    <w:rsid w:val="008834B0"/>
    <w:rsid w:val="00883F2D"/>
    <w:rsid w:val="00886F4A"/>
    <w:rsid w:val="008930C6"/>
    <w:rsid w:val="0089347D"/>
    <w:rsid w:val="0089400B"/>
    <w:rsid w:val="008952A1"/>
    <w:rsid w:val="008A1209"/>
    <w:rsid w:val="008A1BF8"/>
    <w:rsid w:val="008A4AB9"/>
    <w:rsid w:val="008A647D"/>
    <w:rsid w:val="008A75A5"/>
    <w:rsid w:val="008A7D48"/>
    <w:rsid w:val="008B0B92"/>
    <w:rsid w:val="008B2C38"/>
    <w:rsid w:val="008B336F"/>
    <w:rsid w:val="008B379A"/>
    <w:rsid w:val="008B5A9B"/>
    <w:rsid w:val="008B6C6A"/>
    <w:rsid w:val="008B6D9F"/>
    <w:rsid w:val="008B7E88"/>
    <w:rsid w:val="008C05C8"/>
    <w:rsid w:val="008C24D0"/>
    <w:rsid w:val="008C262E"/>
    <w:rsid w:val="008C2781"/>
    <w:rsid w:val="008C32A3"/>
    <w:rsid w:val="008C3C0E"/>
    <w:rsid w:val="008C61AB"/>
    <w:rsid w:val="008C7639"/>
    <w:rsid w:val="008D1074"/>
    <w:rsid w:val="008D1279"/>
    <w:rsid w:val="008D326B"/>
    <w:rsid w:val="008D3760"/>
    <w:rsid w:val="008D49F8"/>
    <w:rsid w:val="008D4AF7"/>
    <w:rsid w:val="008D4EF2"/>
    <w:rsid w:val="008D551D"/>
    <w:rsid w:val="008E008F"/>
    <w:rsid w:val="008E1719"/>
    <w:rsid w:val="008E4461"/>
    <w:rsid w:val="008E4E8E"/>
    <w:rsid w:val="008E526E"/>
    <w:rsid w:val="008E5C73"/>
    <w:rsid w:val="008E7204"/>
    <w:rsid w:val="008F078A"/>
    <w:rsid w:val="008F2322"/>
    <w:rsid w:val="008F4C61"/>
    <w:rsid w:val="008F776A"/>
    <w:rsid w:val="008F77C9"/>
    <w:rsid w:val="009011EB"/>
    <w:rsid w:val="00902891"/>
    <w:rsid w:val="009035FF"/>
    <w:rsid w:val="00904344"/>
    <w:rsid w:val="00905CCF"/>
    <w:rsid w:val="00906DBB"/>
    <w:rsid w:val="009070B9"/>
    <w:rsid w:val="009135E9"/>
    <w:rsid w:val="00914AA4"/>
    <w:rsid w:val="009151EA"/>
    <w:rsid w:val="00916FD1"/>
    <w:rsid w:val="0092153A"/>
    <w:rsid w:val="009218F9"/>
    <w:rsid w:val="0092233E"/>
    <w:rsid w:val="00922356"/>
    <w:rsid w:val="00923226"/>
    <w:rsid w:val="0092393A"/>
    <w:rsid w:val="00926075"/>
    <w:rsid w:val="00926766"/>
    <w:rsid w:val="00932F38"/>
    <w:rsid w:val="00933A0D"/>
    <w:rsid w:val="009358F9"/>
    <w:rsid w:val="00936D2C"/>
    <w:rsid w:val="00937341"/>
    <w:rsid w:val="00940B4B"/>
    <w:rsid w:val="00941D60"/>
    <w:rsid w:val="00941E66"/>
    <w:rsid w:val="00943FC4"/>
    <w:rsid w:val="00945389"/>
    <w:rsid w:val="0094544F"/>
    <w:rsid w:val="0094549A"/>
    <w:rsid w:val="00947B4B"/>
    <w:rsid w:val="00950B78"/>
    <w:rsid w:val="00953635"/>
    <w:rsid w:val="009561E6"/>
    <w:rsid w:val="0095717A"/>
    <w:rsid w:val="00957B9C"/>
    <w:rsid w:val="00960D37"/>
    <w:rsid w:val="009622DC"/>
    <w:rsid w:val="009630D1"/>
    <w:rsid w:val="00964AB7"/>
    <w:rsid w:val="00964D23"/>
    <w:rsid w:val="009662E3"/>
    <w:rsid w:val="00971359"/>
    <w:rsid w:val="0097161A"/>
    <w:rsid w:val="00971FE7"/>
    <w:rsid w:val="00981B25"/>
    <w:rsid w:val="00981D35"/>
    <w:rsid w:val="00982386"/>
    <w:rsid w:val="00984081"/>
    <w:rsid w:val="009850CC"/>
    <w:rsid w:val="0098540E"/>
    <w:rsid w:val="009879AC"/>
    <w:rsid w:val="009928F3"/>
    <w:rsid w:val="00996652"/>
    <w:rsid w:val="009966C7"/>
    <w:rsid w:val="009970E0"/>
    <w:rsid w:val="009A2C53"/>
    <w:rsid w:val="009A710A"/>
    <w:rsid w:val="009A7878"/>
    <w:rsid w:val="009B0FE5"/>
    <w:rsid w:val="009B227D"/>
    <w:rsid w:val="009B40AD"/>
    <w:rsid w:val="009B4BFB"/>
    <w:rsid w:val="009B4CEE"/>
    <w:rsid w:val="009C0866"/>
    <w:rsid w:val="009C1294"/>
    <w:rsid w:val="009C186A"/>
    <w:rsid w:val="009C32B0"/>
    <w:rsid w:val="009C401B"/>
    <w:rsid w:val="009C6AD0"/>
    <w:rsid w:val="009C78EA"/>
    <w:rsid w:val="009D33DD"/>
    <w:rsid w:val="009D3CE2"/>
    <w:rsid w:val="009D5143"/>
    <w:rsid w:val="009D6062"/>
    <w:rsid w:val="009E0A70"/>
    <w:rsid w:val="009E211E"/>
    <w:rsid w:val="009E4B7A"/>
    <w:rsid w:val="009E57AA"/>
    <w:rsid w:val="009E5D6F"/>
    <w:rsid w:val="009E6078"/>
    <w:rsid w:val="009E7DA0"/>
    <w:rsid w:val="009F03BA"/>
    <w:rsid w:val="009F0EF2"/>
    <w:rsid w:val="009F16A0"/>
    <w:rsid w:val="009F2ABC"/>
    <w:rsid w:val="009F2FE6"/>
    <w:rsid w:val="009F421C"/>
    <w:rsid w:val="00A00138"/>
    <w:rsid w:val="00A0468E"/>
    <w:rsid w:val="00A0773B"/>
    <w:rsid w:val="00A07C5C"/>
    <w:rsid w:val="00A07E16"/>
    <w:rsid w:val="00A10370"/>
    <w:rsid w:val="00A108E2"/>
    <w:rsid w:val="00A13285"/>
    <w:rsid w:val="00A17C10"/>
    <w:rsid w:val="00A2238C"/>
    <w:rsid w:val="00A237C3"/>
    <w:rsid w:val="00A2474C"/>
    <w:rsid w:val="00A24C8B"/>
    <w:rsid w:val="00A25363"/>
    <w:rsid w:val="00A26297"/>
    <w:rsid w:val="00A276FA"/>
    <w:rsid w:val="00A27DCA"/>
    <w:rsid w:val="00A30BE2"/>
    <w:rsid w:val="00A30ED6"/>
    <w:rsid w:val="00A33F0D"/>
    <w:rsid w:val="00A3578F"/>
    <w:rsid w:val="00A377B6"/>
    <w:rsid w:val="00A4052D"/>
    <w:rsid w:val="00A40ADC"/>
    <w:rsid w:val="00A423CB"/>
    <w:rsid w:val="00A43ED3"/>
    <w:rsid w:val="00A43F6B"/>
    <w:rsid w:val="00A448CE"/>
    <w:rsid w:val="00A4522E"/>
    <w:rsid w:val="00A46C19"/>
    <w:rsid w:val="00A470A6"/>
    <w:rsid w:val="00A51F44"/>
    <w:rsid w:val="00A521BA"/>
    <w:rsid w:val="00A52508"/>
    <w:rsid w:val="00A54FDE"/>
    <w:rsid w:val="00A55A8B"/>
    <w:rsid w:val="00A55F5F"/>
    <w:rsid w:val="00A562C7"/>
    <w:rsid w:val="00A56970"/>
    <w:rsid w:val="00A56D84"/>
    <w:rsid w:val="00A62DAE"/>
    <w:rsid w:val="00A644AD"/>
    <w:rsid w:val="00A66988"/>
    <w:rsid w:val="00A700AB"/>
    <w:rsid w:val="00A704B6"/>
    <w:rsid w:val="00A71743"/>
    <w:rsid w:val="00A719D3"/>
    <w:rsid w:val="00A747F9"/>
    <w:rsid w:val="00A7716C"/>
    <w:rsid w:val="00A77A2B"/>
    <w:rsid w:val="00A80D54"/>
    <w:rsid w:val="00A82A79"/>
    <w:rsid w:val="00A92523"/>
    <w:rsid w:val="00A96584"/>
    <w:rsid w:val="00AA454B"/>
    <w:rsid w:val="00AA54A8"/>
    <w:rsid w:val="00AA59E3"/>
    <w:rsid w:val="00AB1247"/>
    <w:rsid w:val="00AB2517"/>
    <w:rsid w:val="00AB2872"/>
    <w:rsid w:val="00AB670A"/>
    <w:rsid w:val="00AB6ACD"/>
    <w:rsid w:val="00AB7158"/>
    <w:rsid w:val="00AB78A4"/>
    <w:rsid w:val="00AC0DD0"/>
    <w:rsid w:val="00AC151E"/>
    <w:rsid w:val="00AC32FB"/>
    <w:rsid w:val="00AC3ADD"/>
    <w:rsid w:val="00AC3F64"/>
    <w:rsid w:val="00AC487E"/>
    <w:rsid w:val="00AC518D"/>
    <w:rsid w:val="00AC61DA"/>
    <w:rsid w:val="00AC69AB"/>
    <w:rsid w:val="00AC7AB7"/>
    <w:rsid w:val="00AD056F"/>
    <w:rsid w:val="00AD3057"/>
    <w:rsid w:val="00AD3D3F"/>
    <w:rsid w:val="00AD5D4E"/>
    <w:rsid w:val="00AD7CA2"/>
    <w:rsid w:val="00AE0495"/>
    <w:rsid w:val="00AE0BC3"/>
    <w:rsid w:val="00AE1A97"/>
    <w:rsid w:val="00AE1C62"/>
    <w:rsid w:val="00AE6C4D"/>
    <w:rsid w:val="00AF03D5"/>
    <w:rsid w:val="00AF1F8F"/>
    <w:rsid w:val="00AF3CDC"/>
    <w:rsid w:val="00AF4054"/>
    <w:rsid w:val="00AF67B4"/>
    <w:rsid w:val="00B017C2"/>
    <w:rsid w:val="00B02403"/>
    <w:rsid w:val="00B0341E"/>
    <w:rsid w:val="00B04323"/>
    <w:rsid w:val="00B04712"/>
    <w:rsid w:val="00B0507B"/>
    <w:rsid w:val="00B0799A"/>
    <w:rsid w:val="00B07CC8"/>
    <w:rsid w:val="00B10B83"/>
    <w:rsid w:val="00B11DFC"/>
    <w:rsid w:val="00B1236E"/>
    <w:rsid w:val="00B14471"/>
    <w:rsid w:val="00B146E7"/>
    <w:rsid w:val="00B149E1"/>
    <w:rsid w:val="00B15240"/>
    <w:rsid w:val="00B163B1"/>
    <w:rsid w:val="00B20C94"/>
    <w:rsid w:val="00B21676"/>
    <w:rsid w:val="00B2265E"/>
    <w:rsid w:val="00B22F76"/>
    <w:rsid w:val="00B25F53"/>
    <w:rsid w:val="00B3053F"/>
    <w:rsid w:val="00B305F1"/>
    <w:rsid w:val="00B34CB5"/>
    <w:rsid w:val="00B3513E"/>
    <w:rsid w:val="00B377F8"/>
    <w:rsid w:val="00B442F4"/>
    <w:rsid w:val="00B44CE3"/>
    <w:rsid w:val="00B46B3B"/>
    <w:rsid w:val="00B47009"/>
    <w:rsid w:val="00B54D4C"/>
    <w:rsid w:val="00B550EC"/>
    <w:rsid w:val="00B6215E"/>
    <w:rsid w:val="00B622A3"/>
    <w:rsid w:val="00B62EED"/>
    <w:rsid w:val="00B631FB"/>
    <w:rsid w:val="00B67406"/>
    <w:rsid w:val="00B7089E"/>
    <w:rsid w:val="00B71AD0"/>
    <w:rsid w:val="00B736B9"/>
    <w:rsid w:val="00B75104"/>
    <w:rsid w:val="00B752CB"/>
    <w:rsid w:val="00B7669C"/>
    <w:rsid w:val="00B76D7E"/>
    <w:rsid w:val="00B77738"/>
    <w:rsid w:val="00B81815"/>
    <w:rsid w:val="00B91495"/>
    <w:rsid w:val="00B9233E"/>
    <w:rsid w:val="00B935A6"/>
    <w:rsid w:val="00B941D1"/>
    <w:rsid w:val="00B94721"/>
    <w:rsid w:val="00B94FEC"/>
    <w:rsid w:val="00B9729E"/>
    <w:rsid w:val="00BA0B23"/>
    <w:rsid w:val="00BA3B1F"/>
    <w:rsid w:val="00BA6B6A"/>
    <w:rsid w:val="00BB1D62"/>
    <w:rsid w:val="00BB2AC7"/>
    <w:rsid w:val="00BB3A4C"/>
    <w:rsid w:val="00BB4F60"/>
    <w:rsid w:val="00BB5A58"/>
    <w:rsid w:val="00BB6AAB"/>
    <w:rsid w:val="00BB7483"/>
    <w:rsid w:val="00BC06C4"/>
    <w:rsid w:val="00BC2FB1"/>
    <w:rsid w:val="00BC3F3E"/>
    <w:rsid w:val="00BC6F8E"/>
    <w:rsid w:val="00BC7467"/>
    <w:rsid w:val="00BC78B1"/>
    <w:rsid w:val="00BC7CA2"/>
    <w:rsid w:val="00BD073B"/>
    <w:rsid w:val="00BD1851"/>
    <w:rsid w:val="00BD2C8C"/>
    <w:rsid w:val="00BD5E5D"/>
    <w:rsid w:val="00BD775F"/>
    <w:rsid w:val="00BD7E6C"/>
    <w:rsid w:val="00BE1F6F"/>
    <w:rsid w:val="00BE2993"/>
    <w:rsid w:val="00BE3335"/>
    <w:rsid w:val="00BF1BC5"/>
    <w:rsid w:val="00BF54FD"/>
    <w:rsid w:val="00BF6CA0"/>
    <w:rsid w:val="00BF6D50"/>
    <w:rsid w:val="00BF701D"/>
    <w:rsid w:val="00BF7FA5"/>
    <w:rsid w:val="00C01B6B"/>
    <w:rsid w:val="00C02142"/>
    <w:rsid w:val="00C02CA1"/>
    <w:rsid w:val="00C043E8"/>
    <w:rsid w:val="00C067F5"/>
    <w:rsid w:val="00C070E1"/>
    <w:rsid w:val="00C1029E"/>
    <w:rsid w:val="00C14CD7"/>
    <w:rsid w:val="00C1558A"/>
    <w:rsid w:val="00C17B2C"/>
    <w:rsid w:val="00C238E9"/>
    <w:rsid w:val="00C24620"/>
    <w:rsid w:val="00C25DF2"/>
    <w:rsid w:val="00C317A9"/>
    <w:rsid w:val="00C33A70"/>
    <w:rsid w:val="00C33DF0"/>
    <w:rsid w:val="00C34F73"/>
    <w:rsid w:val="00C377B3"/>
    <w:rsid w:val="00C40CDD"/>
    <w:rsid w:val="00C41E9B"/>
    <w:rsid w:val="00C43592"/>
    <w:rsid w:val="00C50960"/>
    <w:rsid w:val="00C52366"/>
    <w:rsid w:val="00C52F79"/>
    <w:rsid w:val="00C5316F"/>
    <w:rsid w:val="00C55C38"/>
    <w:rsid w:val="00C560C7"/>
    <w:rsid w:val="00C57A74"/>
    <w:rsid w:val="00C6367C"/>
    <w:rsid w:val="00C6374D"/>
    <w:rsid w:val="00C637BD"/>
    <w:rsid w:val="00C64974"/>
    <w:rsid w:val="00C65301"/>
    <w:rsid w:val="00C65466"/>
    <w:rsid w:val="00C66916"/>
    <w:rsid w:val="00C66D63"/>
    <w:rsid w:val="00C70622"/>
    <w:rsid w:val="00C70DBD"/>
    <w:rsid w:val="00C74A66"/>
    <w:rsid w:val="00C75204"/>
    <w:rsid w:val="00C75B00"/>
    <w:rsid w:val="00C76769"/>
    <w:rsid w:val="00C80FAD"/>
    <w:rsid w:val="00C82441"/>
    <w:rsid w:val="00C8287C"/>
    <w:rsid w:val="00C82901"/>
    <w:rsid w:val="00C842C1"/>
    <w:rsid w:val="00C90AA2"/>
    <w:rsid w:val="00C92AB1"/>
    <w:rsid w:val="00C946A3"/>
    <w:rsid w:val="00C95210"/>
    <w:rsid w:val="00CA351D"/>
    <w:rsid w:val="00CA3CA0"/>
    <w:rsid w:val="00CA4F49"/>
    <w:rsid w:val="00CA5117"/>
    <w:rsid w:val="00CA5D4A"/>
    <w:rsid w:val="00CA6341"/>
    <w:rsid w:val="00CA68AF"/>
    <w:rsid w:val="00CA6E8A"/>
    <w:rsid w:val="00CB0D36"/>
    <w:rsid w:val="00CB3DD0"/>
    <w:rsid w:val="00CB521E"/>
    <w:rsid w:val="00CC09B1"/>
    <w:rsid w:val="00CC17ED"/>
    <w:rsid w:val="00CC19ED"/>
    <w:rsid w:val="00CC4327"/>
    <w:rsid w:val="00CC4D2C"/>
    <w:rsid w:val="00CC5F3F"/>
    <w:rsid w:val="00CD0570"/>
    <w:rsid w:val="00CD12EF"/>
    <w:rsid w:val="00CD13FA"/>
    <w:rsid w:val="00CD1909"/>
    <w:rsid w:val="00CD1CBD"/>
    <w:rsid w:val="00CD2AD3"/>
    <w:rsid w:val="00CD3B7F"/>
    <w:rsid w:val="00CD692B"/>
    <w:rsid w:val="00CE05E1"/>
    <w:rsid w:val="00CF20C7"/>
    <w:rsid w:val="00CF2FBE"/>
    <w:rsid w:val="00CF30A8"/>
    <w:rsid w:val="00CF44DF"/>
    <w:rsid w:val="00D01647"/>
    <w:rsid w:val="00D04605"/>
    <w:rsid w:val="00D06861"/>
    <w:rsid w:val="00D06D8F"/>
    <w:rsid w:val="00D0770F"/>
    <w:rsid w:val="00D114F6"/>
    <w:rsid w:val="00D12C38"/>
    <w:rsid w:val="00D13C62"/>
    <w:rsid w:val="00D176C9"/>
    <w:rsid w:val="00D21154"/>
    <w:rsid w:val="00D225A9"/>
    <w:rsid w:val="00D2517E"/>
    <w:rsid w:val="00D30C5E"/>
    <w:rsid w:val="00D34034"/>
    <w:rsid w:val="00D359B4"/>
    <w:rsid w:val="00D36B73"/>
    <w:rsid w:val="00D3743E"/>
    <w:rsid w:val="00D37681"/>
    <w:rsid w:val="00D4215F"/>
    <w:rsid w:val="00D43BDE"/>
    <w:rsid w:val="00D4479D"/>
    <w:rsid w:val="00D46E4A"/>
    <w:rsid w:val="00D501F2"/>
    <w:rsid w:val="00D50CDE"/>
    <w:rsid w:val="00D51E7B"/>
    <w:rsid w:val="00D526D5"/>
    <w:rsid w:val="00D52A02"/>
    <w:rsid w:val="00D54045"/>
    <w:rsid w:val="00D546C1"/>
    <w:rsid w:val="00D5733F"/>
    <w:rsid w:val="00D62CE3"/>
    <w:rsid w:val="00D63963"/>
    <w:rsid w:val="00D63B16"/>
    <w:rsid w:val="00D63E0B"/>
    <w:rsid w:val="00D64A5A"/>
    <w:rsid w:val="00D67B06"/>
    <w:rsid w:val="00D67DD8"/>
    <w:rsid w:val="00D701F8"/>
    <w:rsid w:val="00D7044A"/>
    <w:rsid w:val="00D70749"/>
    <w:rsid w:val="00D7137A"/>
    <w:rsid w:val="00D71CC8"/>
    <w:rsid w:val="00D71D1C"/>
    <w:rsid w:val="00D71E29"/>
    <w:rsid w:val="00D722B2"/>
    <w:rsid w:val="00D8545E"/>
    <w:rsid w:val="00D85E51"/>
    <w:rsid w:val="00D904EB"/>
    <w:rsid w:val="00D90624"/>
    <w:rsid w:val="00D90A72"/>
    <w:rsid w:val="00D92DCF"/>
    <w:rsid w:val="00D93AF7"/>
    <w:rsid w:val="00D94400"/>
    <w:rsid w:val="00D94745"/>
    <w:rsid w:val="00D94B5D"/>
    <w:rsid w:val="00D95273"/>
    <w:rsid w:val="00D9559B"/>
    <w:rsid w:val="00D95B8A"/>
    <w:rsid w:val="00D96319"/>
    <w:rsid w:val="00D97FA2"/>
    <w:rsid w:val="00DA0B12"/>
    <w:rsid w:val="00DA1003"/>
    <w:rsid w:val="00DA11FF"/>
    <w:rsid w:val="00DA1A6F"/>
    <w:rsid w:val="00DA4E2E"/>
    <w:rsid w:val="00DA64DF"/>
    <w:rsid w:val="00DB06D7"/>
    <w:rsid w:val="00DB3AD4"/>
    <w:rsid w:val="00DB3D4F"/>
    <w:rsid w:val="00DB52AB"/>
    <w:rsid w:val="00DB6A53"/>
    <w:rsid w:val="00DC0089"/>
    <w:rsid w:val="00DC081F"/>
    <w:rsid w:val="00DC1036"/>
    <w:rsid w:val="00DC18AA"/>
    <w:rsid w:val="00DC220E"/>
    <w:rsid w:val="00DC359E"/>
    <w:rsid w:val="00DD0B83"/>
    <w:rsid w:val="00DD32EC"/>
    <w:rsid w:val="00DD340C"/>
    <w:rsid w:val="00DD3D51"/>
    <w:rsid w:val="00DD4296"/>
    <w:rsid w:val="00DD4640"/>
    <w:rsid w:val="00DD6546"/>
    <w:rsid w:val="00DD66B6"/>
    <w:rsid w:val="00DE2B78"/>
    <w:rsid w:val="00DF0F68"/>
    <w:rsid w:val="00DF2BC2"/>
    <w:rsid w:val="00DF3BCA"/>
    <w:rsid w:val="00DF43EF"/>
    <w:rsid w:val="00DF5ADB"/>
    <w:rsid w:val="00DF7420"/>
    <w:rsid w:val="00DF7483"/>
    <w:rsid w:val="00DF7B01"/>
    <w:rsid w:val="00DF7DF0"/>
    <w:rsid w:val="00E00404"/>
    <w:rsid w:val="00E011A7"/>
    <w:rsid w:val="00E04C3B"/>
    <w:rsid w:val="00E071A4"/>
    <w:rsid w:val="00E072C4"/>
    <w:rsid w:val="00E07661"/>
    <w:rsid w:val="00E0797F"/>
    <w:rsid w:val="00E101A1"/>
    <w:rsid w:val="00E10B44"/>
    <w:rsid w:val="00E12E51"/>
    <w:rsid w:val="00E1347C"/>
    <w:rsid w:val="00E13F6F"/>
    <w:rsid w:val="00E1414F"/>
    <w:rsid w:val="00E1434C"/>
    <w:rsid w:val="00E145AF"/>
    <w:rsid w:val="00E15B53"/>
    <w:rsid w:val="00E20601"/>
    <w:rsid w:val="00E2132D"/>
    <w:rsid w:val="00E21D23"/>
    <w:rsid w:val="00E24626"/>
    <w:rsid w:val="00E269C5"/>
    <w:rsid w:val="00E27A3E"/>
    <w:rsid w:val="00E30CC0"/>
    <w:rsid w:val="00E316B2"/>
    <w:rsid w:val="00E37865"/>
    <w:rsid w:val="00E42659"/>
    <w:rsid w:val="00E446F3"/>
    <w:rsid w:val="00E44D94"/>
    <w:rsid w:val="00E464C6"/>
    <w:rsid w:val="00E5093A"/>
    <w:rsid w:val="00E51096"/>
    <w:rsid w:val="00E51E3F"/>
    <w:rsid w:val="00E558D2"/>
    <w:rsid w:val="00E56AA1"/>
    <w:rsid w:val="00E60183"/>
    <w:rsid w:val="00E642ED"/>
    <w:rsid w:val="00E650CA"/>
    <w:rsid w:val="00E67725"/>
    <w:rsid w:val="00E7289E"/>
    <w:rsid w:val="00E7429B"/>
    <w:rsid w:val="00E802B8"/>
    <w:rsid w:val="00E81635"/>
    <w:rsid w:val="00E81E8B"/>
    <w:rsid w:val="00E91E73"/>
    <w:rsid w:val="00E91F2B"/>
    <w:rsid w:val="00E93056"/>
    <w:rsid w:val="00E9422F"/>
    <w:rsid w:val="00E945CC"/>
    <w:rsid w:val="00E95A6F"/>
    <w:rsid w:val="00EA092F"/>
    <w:rsid w:val="00EA1D90"/>
    <w:rsid w:val="00EA2CF3"/>
    <w:rsid w:val="00EA366D"/>
    <w:rsid w:val="00EA4BAC"/>
    <w:rsid w:val="00EA4D0B"/>
    <w:rsid w:val="00EA60E8"/>
    <w:rsid w:val="00EA7F7D"/>
    <w:rsid w:val="00EB04E1"/>
    <w:rsid w:val="00EB35E4"/>
    <w:rsid w:val="00EB446E"/>
    <w:rsid w:val="00EB4664"/>
    <w:rsid w:val="00EB6867"/>
    <w:rsid w:val="00EC0726"/>
    <w:rsid w:val="00EC14EA"/>
    <w:rsid w:val="00EC6082"/>
    <w:rsid w:val="00EC6AC0"/>
    <w:rsid w:val="00EC6E8A"/>
    <w:rsid w:val="00EC72E1"/>
    <w:rsid w:val="00ED506A"/>
    <w:rsid w:val="00ED654D"/>
    <w:rsid w:val="00EE1C63"/>
    <w:rsid w:val="00EE564B"/>
    <w:rsid w:val="00EE58FC"/>
    <w:rsid w:val="00EF05CB"/>
    <w:rsid w:val="00EF0E63"/>
    <w:rsid w:val="00EF1247"/>
    <w:rsid w:val="00EF2812"/>
    <w:rsid w:val="00EF639F"/>
    <w:rsid w:val="00EF6725"/>
    <w:rsid w:val="00F0141D"/>
    <w:rsid w:val="00F02432"/>
    <w:rsid w:val="00F02DCE"/>
    <w:rsid w:val="00F03673"/>
    <w:rsid w:val="00F03B28"/>
    <w:rsid w:val="00F0487F"/>
    <w:rsid w:val="00F05774"/>
    <w:rsid w:val="00F0696D"/>
    <w:rsid w:val="00F10475"/>
    <w:rsid w:val="00F10B36"/>
    <w:rsid w:val="00F11453"/>
    <w:rsid w:val="00F13498"/>
    <w:rsid w:val="00F15A5D"/>
    <w:rsid w:val="00F17581"/>
    <w:rsid w:val="00F21731"/>
    <w:rsid w:val="00F25523"/>
    <w:rsid w:val="00F264A9"/>
    <w:rsid w:val="00F27052"/>
    <w:rsid w:val="00F27503"/>
    <w:rsid w:val="00F278B6"/>
    <w:rsid w:val="00F31BA9"/>
    <w:rsid w:val="00F357A9"/>
    <w:rsid w:val="00F36DA4"/>
    <w:rsid w:val="00F37DDD"/>
    <w:rsid w:val="00F44C6C"/>
    <w:rsid w:val="00F45C72"/>
    <w:rsid w:val="00F4622B"/>
    <w:rsid w:val="00F514B6"/>
    <w:rsid w:val="00F51CA6"/>
    <w:rsid w:val="00F51DD6"/>
    <w:rsid w:val="00F521FF"/>
    <w:rsid w:val="00F551E2"/>
    <w:rsid w:val="00F604FE"/>
    <w:rsid w:val="00F625B1"/>
    <w:rsid w:val="00F62721"/>
    <w:rsid w:val="00F66FE6"/>
    <w:rsid w:val="00F67490"/>
    <w:rsid w:val="00F76418"/>
    <w:rsid w:val="00F77A54"/>
    <w:rsid w:val="00F77FDA"/>
    <w:rsid w:val="00F80012"/>
    <w:rsid w:val="00F81799"/>
    <w:rsid w:val="00F85400"/>
    <w:rsid w:val="00F9061E"/>
    <w:rsid w:val="00F9101C"/>
    <w:rsid w:val="00F91178"/>
    <w:rsid w:val="00F93BB7"/>
    <w:rsid w:val="00F96F08"/>
    <w:rsid w:val="00F970FA"/>
    <w:rsid w:val="00F97259"/>
    <w:rsid w:val="00F97D56"/>
    <w:rsid w:val="00FA1090"/>
    <w:rsid w:val="00FA252A"/>
    <w:rsid w:val="00FA2EE6"/>
    <w:rsid w:val="00FA3732"/>
    <w:rsid w:val="00FA4ED9"/>
    <w:rsid w:val="00FA507F"/>
    <w:rsid w:val="00FA6EB0"/>
    <w:rsid w:val="00FA78F3"/>
    <w:rsid w:val="00FB092D"/>
    <w:rsid w:val="00FB1648"/>
    <w:rsid w:val="00FB3302"/>
    <w:rsid w:val="00FB3C86"/>
    <w:rsid w:val="00FB66CD"/>
    <w:rsid w:val="00FB72E6"/>
    <w:rsid w:val="00FC171C"/>
    <w:rsid w:val="00FC2452"/>
    <w:rsid w:val="00FD0A6E"/>
    <w:rsid w:val="00FD2A93"/>
    <w:rsid w:val="00FD4647"/>
    <w:rsid w:val="00FD5098"/>
    <w:rsid w:val="00FD6642"/>
    <w:rsid w:val="00FD6B16"/>
    <w:rsid w:val="00FD70A7"/>
    <w:rsid w:val="00FE1BD4"/>
    <w:rsid w:val="00FE542A"/>
    <w:rsid w:val="00FE58D9"/>
    <w:rsid w:val="00FE78C8"/>
    <w:rsid w:val="00FF1B16"/>
    <w:rsid w:val="00FF203B"/>
    <w:rsid w:val="00FF2F5A"/>
    <w:rsid w:val="00FF336C"/>
    <w:rsid w:val="00FF4809"/>
    <w:rsid w:val="00FF5C3C"/>
    <w:rsid w:val="00FF6D95"/>
    <w:rsid w:val="011B29A4"/>
    <w:rsid w:val="011F0598"/>
    <w:rsid w:val="02201F48"/>
    <w:rsid w:val="03806C7D"/>
    <w:rsid w:val="0431196E"/>
    <w:rsid w:val="046B1C3B"/>
    <w:rsid w:val="059308D1"/>
    <w:rsid w:val="068A7785"/>
    <w:rsid w:val="076E65EE"/>
    <w:rsid w:val="09056D6C"/>
    <w:rsid w:val="091F24CB"/>
    <w:rsid w:val="09501C3B"/>
    <w:rsid w:val="09AA5D12"/>
    <w:rsid w:val="09DC7C55"/>
    <w:rsid w:val="0A1A7460"/>
    <w:rsid w:val="0ADB2A2D"/>
    <w:rsid w:val="0B4A4B39"/>
    <w:rsid w:val="0B8909B5"/>
    <w:rsid w:val="0B900C4F"/>
    <w:rsid w:val="0D667EF6"/>
    <w:rsid w:val="0F605F28"/>
    <w:rsid w:val="109B5B5E"/>
    <w:rsid w:val="12364738"/>
    <w:rsid w:val="12D16B19"/>
    <w:rsid w:val="13593CE9"/>
    <w:rsid w:val="14074170"/>
    <w:rsid w:val="15230112"/>
    <w:rsid w:val="153F2FFE"/>
    <w:rsid w:val="15815A77"/>
    <w:rsid w:val="165908D0"/>
    <w:rsid w:val="16906CD9"/>
    <w:rsid w:val="16F322EE"/>
    <w:rsid w:val="181D7081"/>
    <w:rsid w:val="191B05D6"/>
    <w:rsid w:val="19AC66A2"/>
    <w:rsid w:val="1B123E07"/>
    <w:rsid w:val="1B6D7273"/>
    <w:rsid w:val="1BD062C5"/>
    <w:rsid w:val="1C425B36"/>
    <w:rsid w:val="1CB215E1"/>
    <w:rsid w:val="1CEE4B56"/>
    <w:rsid w:val="1DB90948"/>
    <w:rsid w:val="1DE45D57"/>
    <w:rsid w:val="1E392CBD"/>
    <w:rsid w:val="1E8225C1"/>
    <w:rsid w:val="1E9A7074"/>
    <w:rsid w:val="1EB06462"/>
    <w:rsid w:val="1F3C0312"/>
    <w:rsid w:val="1F5F449F"/>
    <w:rsid w:val="200850A5"/>
    <w:rsid w:val="208D3CE2"/>
    <w:rsid w:val="217E58A4"/>
    <w:rsid w:val="218804CB"/>
    <w:rsid w:val="226930CA"/>
    <w:rsid w:val="233156A0"/>
    <w:rsid w:val="233B4EA2"/>
    <w:rsid w:val="23A477BB"/>
    <w:rsid w:val="249654DA"/>
    <w:rsid w:val="25EF3E59"/>
    <w:rsid w:val="263F1A89"/>
    <w:rsid w:val="27225D6A"/>
    <w:rsid w:val="281170A3"/>
    <w:rsid w:val="2AD17DA8"/>
    <w:rsid w:val="2BC20C01"/>
    <w:rsid w:val="2C443E4D"/>
    <w:rsid w:val="2C490582"/>
    <w:rsid w:val="2C574129"/>
    <w:rsid w:val="2CCB46DB"/>
    <w:rsid w:val="2D525BC8"/>
    <w:rsid w:val="2E3D7487"/>
    <w:rsid w:val="2F4C0E9E"/>
    <w:rsid w:val="2FFA0372"/>
    <w:rsid w:val="312016B3"/>
    <w:rsid w:val="31860B25"/>
    <w:rsid w:val="32250199"/>
    <w:rsid w:val="32411990"/>
    <w:rsid w:val="33100B68"/>
    <w:rsid w:val="33285E96"/>
    <w:rsid w:val="346978AC"/>
    <w:rsid w:val="36091EA2"/>
    <w:rsid w:val="37EA1EF1"/>
    <w:rsid w:val="384A6FCA"/>
    <w:rsid w:val="39F97732"/>
    <w:rsid w:val="3ADC34B2"/>
    <w:rsid w:val="3BEE5306"/>
    <w:rsid w:val="3D73749C"/>
    <w:rsid w:val="3DDA0592"/>
    <w:rsid w:val="400C2B8F"/>
    <w:rsid w:val="40136B39"/>
    <w:rsid w:val="402818A4"/>
    <w:rsid w:val="41251F34"/>
    <w:rsid w:val="43F01318"/>
    <w:rsid w:val="4465473C"/>
    <w:rsid w:val="454D7550"/>
    <w:rsid w:val="4561458F"/>
    <w:rsid w:val="48483059"/>
    <w:rsid w:val="4A4A1E35"/>
    <w:rsid w:val="4A553DE2"/>
    <w:rsid w:val="4AD13609"/>
    <w:rsid w:val="4C7A216E"/>
    <w:rsid w:val="4CBA04B3"/>
    <w:rsid w:val="4D9168FC"/>
    <w:rsid w:val="4D9F3F00"/>
    <w:rsid w:val="4DE45A65"/>
    <w:rsid w:val="4E320E66"/>
    <w:rsid w:val="4E9A49AF"/>
    <w:rsid w:val="4F411065"/>
    <w:rsid w:val="51E56D61"/>
    <w:rsid w:val="541A1147"/>
    <w:rsid w:val="544874A1"/>
    <w:rsid w:val="55F030DE"/>
    <w:rsid w:val="5630788C"/>
    <w:rsid w:val="564767FE"/>
    <w:rsid w:val="5709532D"/>
    <w:rsid w:val="5A292E8A"/>
    <w:rsid w:val="5A340AA5"/>
    <w:rsid w:val="5A4321C6"/>
    <w:rsid w:val="5BC321FA"/>
    <w:rsid w:val="5E1F7C30"/>
    <w:rsid w:val="5FA64008"/>
    <w:rsid w:val="611070AA"/>
    <w:rsid w:val="615C1831"/>
    <w:rsid w:val="62A83303"/>
    <w:rsid w:val="633532DE"/>
    <w:rsid w:val="65871DB5"/>
    <w:rsid w:val="668478CE"/>
    <w:rsid w:val="674A2529"/>
    <w:rsid w:val="676167E2"/>
    <w:rsid w:val="68790936"/>
    <w:rsid w:val="696262A2"/>
    <w:rsid w:val="6B335BEB"/>
    <w:rsid w:val="6B390AD2"/>
    <w:rsid w:val="6BA430DC"/>
    <w:rsid w:val="6E614B58"/>
    <w:rsid w:val="70C565D7"/>
    <w:rsid w:val="7157577C"/>
    <w:rsid w:val="71BD5421"/>
    <w:rsid w:val="722D5F83"/>
    <w:rsid w:val="724E15DC"/>
    <w:rsid w:val="7251130A"/>
    <w:rsid w:val="733F6E4D"/>
    <w:rsid w:val="738F7384"/>
    <w:rsid w:val="73F15D77"/>
    <w:rsid w:val="74835C42"/>
    <w:rsid w:val="74E53BB3"/>
    <w:rsid w:val="759F4BBB"/>
    <w:rsid w:val="75AC57AC"/>
    <w:rsid w:val="75BC7711"/>
    <w:rsid w:val="76235A13"/>
    <w:rsid w:val="77B52434"/>
    <w:rsid w:val="77EB6313"/>
    <w:rsid w:val="789C136D"/>
    <w:rsid w:val="793B1829"/>
    <w:rsid w:val="796E4C0E"/>
    <w:rsid w:val="797D553C"/>
    <w:rsid w:val="7AC218E9"/>
    <w:rsid w:val="7B971401"/>
    <w:rsid w:val="7C0B05DC"/>
    <w:rsid w:val="7EDC5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自选图形 19"/>
        <o:r id="V:Rule2" type="connector" idref="#自选图形 25"/>
        <o:r id="V:Rule3" type="connector" idref="#自选图形 26"/>
        <o:r id="V:Rule4" type="connector" idref="#自选图形 21"/>
        <o:r id="V:Rule5" type="connector" idref="#自选图形 22"/>
        <o:r id="V:Rule6" type="connector" idref="#自选图形 2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10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4"/>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5"/>
    <w:qFormat/>
    <w:uiPriority w:val="0"/>
    <w:pPr>
      <w:keepNext/>
      <w:keepLines/>
      <w:widowControl w:val="0"/>
      <w:spacing w:before="260" w:after="260" w:line="413" w:lineRule="auto"/>
      <w:jc w:val="both"/>
      <w:outlineLvl w:val="2"/>
    </w:pPr>
    <w:rPr>
      <w:rFonts w:ascii="仿宋_GB2312" w:hAnsi="宋体"/>
      <w:b/>
      <w:bCs/>
      <w:color w:val="000000"/>
      <w:kern w:val="2"/>
      <w:sz w:val="32"/>
      <w:szCs w:val="32"/>
    </w:rPr>
  </w:style>
  <w:style w:type="paragraph" w:styleId="5">
    <w:name w:val="heading 4"/>
    <w:basedOn w:val="1"/>
    <w:next w:val="1"/>
    <w:link w:val="76"/>
    <w:qFormat/>
    <w:uiPriority w:val="0"/>
    <w:pPr>
      <w:keepNext/>
      <w:keepLines/>
      <w:spacing w:before="280" w:after="290" w:line="376" w:lineRule="auto"/>
      <w:outlineLvl w:val="3"/>
    </w:pPr>
    <w:rPr>
      <w:rFonts w:eastAsia="Times New Roman"/>
      <w:b/>
      <w:bCs/>
      <w:kern w:val="44"/>
      <w:sz w:val="44"/>
      <w:szCs w:val="44"/>
    </w:rPr>
  </w:style>
  <w:style w:type="paragraph" w:styleId="6">
    <w:name w:val="heading 5"/>
    <w:basedOn w:val="1"/>
    <w:next w:val="1"/>
    <w:link w:val="80"/>
    <w:qFormat/>
    <w:uiPriority w:val="0"/>
    <w:pPr>
      <w:keepNext/>
      <w:keepLines/>
      <w:widowControl w:val="0"/>
      <w:spacing w:before="280" w:after="290" w:line="372" w:lineRule="auto"/>
      <w:jc w:val="both"/>
      <w:outlineLvl w:val="4"/>
    </w:pPr>
    <w:rPr>
      <w:b/>
      <w:kern w:val="44"/>
      <w:sz w:val="44"/>
    </w:rPr>
  </w:style>
  <w:style w:type="paragraph" w:styleId="7">
    <w:name w:val="heading 6"/>
    <w:basedOn w:val="1"/>
    <w:next w:val="1"/>
    <w:link w:val="83"/>
    <w:qFormat/>
    <w:uiPriority w:val="0"/>
    <w:pPr>
      <w:keepNext/>
      <w:keepLines/>
      <w:widowControl w:val="0"/>
      <w:spacing w:before="240" w:after="64" w:line="317" w:lineRule="auto"/>
      <w:jc w:val="both"/>
      <w:outlineLvl w:val="5"/>
    </w:pPr>
    <w:rPr>
      <w:rFonts w:ascii="Arial" w:hAnsi="Arial" w:eastAsia="黑体"/>
      <w:b/>
      <w:kern w:val="2"/>
      <w:sz w:val="32"/>
    </w:rPr>
  </w:style>
  <w:style w:type="paragraph" w:styleId="8">
    <w:name w:val="heading 7"/>
    <w:basedOn w:val="1"/>
    <w:next w:val="1"/>
    <w:link w:val="107"/>
    <w:qFormat/>
    <w:uiPriority w:val="0"/>
    <w:pPr>
      <w:keepNext/>
      <w:keepLines/>
      <w:spacing w:before="240" w:after="64" w:line="317" w:lineRule="auto"/>
      <w:outlineLvl w:val="6"/>
    </w:pPr>
    <w:rPr>
      <w:rFonts w:ascii="Calibri" w:hAnsi="Calibri"/>
      <w:b/>
      <w:bCs/>
      <w:sz w:val="24"/>
      <w:szCs w:val="24"/>
    </w:rPr>
  </w:style>
  <w:style w:type="paragraph" w:styleId="9">
    <w:name w:val="heading 8"/>
    <w:basedOn w:val="1"/>
    <w:next w:val="1"/>
    <w:link w:val="66"/>
    <w:qFormat/>
    <w:uiPriority w:val="0"/>
    <w:pPr>
      <w:keepNext/>
      <w:keepLines/>
      <w:widowControl w:val="0"/>
      <w:spacing w:before="240" w:after="64" w:line="317" w:lineRule="auto"/>
      <w:jc w:val="both"/>
      <w:outlineLvl w:val="7"/>
    </w:pPr>
    <w:rPr>
      <w:rFonts w:ascii="宋体"/>
      <w:sz w:val="28"/>
    </w:rPr>
  </w:style>
  <w:style w:type="paragraph" w:styleId="10">
    <w:name w:val="heading 9"/>
    <w:basedOn w:val="1"/>
    <w:next w:val="1"/>
    <w:link w:val="79"/>
    <w:qFormat/>
    <w:uiPriority w:val="0"/>
    <w:pPr>
      <w:keepNext/>
      <w:keepLines/>
      <w:widowControl w:val="0"/>
      <w:spacing w:before="240" w:after="64" w:line="317" w:lineRule="auto"/>
      <w:jc w:val="both"/>
      <w:outlineLvl w:val="8"/>
    </w:pPr>
    <w:rPr>
      <w:rFonts w:ascii="楷体_GB2312" w:eastAsia="楷体_GB2312"/>
      <w:sz w:val="18"/>
    </w:rPr>
  </w:style>
  <w:style w:type="character" w:default="1" w:styleId="42">
    <w:name w:val="Default Paragraph Font"/>
    <w:semiHidden/>
    <w:unhideWhenUsed/>
    <w:qFormat/>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27"/>
    <w:qFormat/>
    <w:uiPriority w:val="0"/>
    <w:rPr>
      <w:rFonts w:ascii="宋体" w:hAnsi="Times New Roman" w:eastAsia="宋体"/>
      <w:b/>
      <w:bCs/>
      <w:color w:val="auto"/>
    </w:rPr>
  </w:style>
  <w:style w:type="paragraph" w:styleId="12">
    <w:name w:val="annotation text"/>
    <w:basedOn w:val="1"/>
    <w:link w:val="74"/>
    <w:qFormat/>
    <w:uiPriority w:val="0"/>
    <w:rPr>
      <w:rFonts w:ascii="仿宋_GB2312" w:hAnsi="宋体" w:eastAsia="仿宋_GB2312"/>
      <w:color w:val="000000"/>
      <w:sz w:val="28"/>
    </w:rPr>
  </w:style>
  <w:style w:type="paragraph" w:styleId="13">
    <w:name w:val="toc 7"/>
    <w:basedOn w:val="1"/>
    <w:next w:val="1"/>
    <w:qFormat/>
    <w:uiPriority w:val="0"/>
    <w:pPr>
      <w:ind w:left="2520" w:leftChars="1200"/>
    </w:pPr>
    <w:rPr>
      <w:rFonts w:ascii="Calibri" w:hAnsi="Calibri" w:cs="宋体"/>
      <w:sz w:val="21"/>
      <w:szCs w:val="22"/>
    </w:rPr>
  </w:style>
  <w:style w:type="paragraph" w:styleId="14">
    <w:name w:val="Normal Indent"/>
    <w:basedOn w:val="1"/>
    <w:link w:val="68"/>
    <w:qFormat/>
    <w:uiPriority w:val="0"/>
    <w:pPr>
      <w:ind w:firstLine="420"/>
    </w:pPr>
  </w:style>
  <w:style w:type="paragraph" w:styleId="15">
    <w:name w:val="caption"/>
    <w:basedOn w:val="1"/>
    <w:next w:val="1"/>
    <w:qFormat/>
    <w:uiPriority w:val="0"/>
    <w:rPr>
      <w:rFonts w:ascii="Cambria" w:hAnsi="Cambria" w:eastAsia="黑体" w:cs="宋体"/>
    </w:rPr>
  </w:style>
  <w:style w:type="paragraph" w:styleId="16">
    <w:name w:val="Document Map"/>
    <w:basedOn w:val="1"/>
    <w:link w:val="82"/>
    <w:qFormat/>
    <w:uiPriority w:val="0"/>
    <w:pPr>
      <w:shd w:val="clear" w:color="auto" w:fill="000080"/>
    </w:pPr>
  </w:style>
  <w:style w:type="paragraph" w:styleId="17">
    <w:name w:val="Body Text 3"/>
    <w:basedOn w:val="1"/>
    <w:link w:val="86"/>
    <w:qFormat/>
    <w:uiPriority w:val="0"/>
    <w:pPr>
      <w:tabs>
        <w:tab w:val="left" w:pos="0"/>
        <w:tab w:val="left" w:pos="993"/>
        <w:tab w:val="left" w:pos="1134"/>
      </w:tabs>
      <w:adjustRightInd w:val="0"/>
      <w:snapToGrid w:val="0"/>
      <w:spacing w:line="300" w:lineRule="auto"/>
      <w:jc w:val="both"/>
    </w:pPr>
    <w:rPr>
      <w:rFonts w:eastAsia="仿宋_GB2312"/>
      <w:snapToGrid w:val="0"/>
      <w:sz w:val="24"/>
    </w:rPr>
  </w:style>
  <w:style w:type="paragraph" w:styleId="18">
    <w:name w:val="Body Text"/>
    <w:basedOn w:val="1"/>
    <w:link w:val="84"/>
    <w:qFormat/>
    <w:uiPriority w:val="0"/>
    <w:pPr>
      <w:spacing w:after="120"/>
    </w:pPr>
  </w:style>
  <w:style w:type="paragraph" w:styleId="19">
    <w:name w:val="Body Text Indent"/>
    <w:basedOn w:val="1"/>
    <w:link w:val="69"/>
    <w:qFormat/>
    <w:uiPriority w:val="0"/>
    <w:pPr>
      <w:spacing w:after="120"/>
      <w:ind w:left="420" w:leftChars="200"/>
    </w:pPr>
  </w:style>
  <w:style w:type="paragraph" w:styleId="20">
    <w:name w:val="index 4"/>
    <w:basedOn w:val="1"/>
    <w:next w:val="1"/>
    <w:qFormat/>
    <w:uiPriority w:val="0"/>
    <w:pPr>
      <w:ind w:left="600" w:leftChars="600"/>
    </w:pPr>
    <w:rPr>
      <w:rFonts w:ascii="宋体" w:hAnsi="宋体" w:cs="宋体"/>
      <w:sz w:val="21"/>
      <w:szCs w:val="24"/>
    </w:rPr>
  </w:style>
  <w:style w:type="paragraph" w:styleId="21">
    <w:name w:val="toc 5"/>
    <w:basedOn w:val="1"/>
    <w:next w:val="1"/>
    <w:qFormat/>
    <w:uiPriority w:val="0"/>
    <w:pPr>
      <w:tabs>
        <w:tab w:val="right" w:leader="dot" w:pos="8296"/>
      </w:tabs>
      <w:ind w:left="1050" w:leftChars="500"/>
    </w:pPr>
    <w:rPr>
      <w:rFonts w:ascii="Calibri" w:hAnsi="Calibri" w:cs="宋体"/>
      <w:sz w:val="21"/>
      <w:szCs w:val="22"/>
    </w:rPr>
  </w:style>
  <w:style w:type="paragraph" w:styleId="22">
    <w:name w:val="toc 3"/>
    <w:basedOn w:val="1"/>
    <w:next w:val="1"/>
    <w:qFormat/>
    <w:uiPriority w:val="39"/>
    <w:pPr>
      <w:ind w:left="840" w:leftChars="400"/>
    </w:pPr>
    <w:rPr>
      <w:rFonts w:ascii="仿宋_GB2312" w:hAnsi="宋体" w:eastAsia="仿宋_GB2312"/>
      <w:color w:val="000000"/>
      <w:sz w:val="28"/>
    </w:rPr>
  </w:style>
  <w:style w:type="paragraph" w:styleId="23">
    <w:name w:val="Plain Text"/>
    <w:basedOn w:val="1"/>
    <w:link w:val="88"/>
    <w:qFormat/>
    <w:uiPriority w:val="0"/>
    <w:pPr>
      <w:widowControl w:val="0"/>
      <w:jc w:val="both"/>
    </w:pPr>
    <w:rPr>
      <w:rFonts w:ascii="宋体" w:hAnsi="Courier New" w:cs="金山简魏碑"/>
      <w:kern w:val="2"/>
      <w:sz w:val="21"/>
      <w:szCs w:val="21"/>
    </w:rPr>
  </w:style>
  <w:style w:type="paragraph" w:styleId="24">
    <w:name w:val="toc 8"/>
    <w:basedOn w:val="1"/>
    <w:next w:val="1"/>
    <w:qFormat/>
    <w:uiPriority w:val="0"/>
    <w:pPr>
      <w:ind w:left="2940" w:leftChars="1400"/>
    </w:pPr>
    <w:rPr>
      <w:rFonts w:ascii="Calibri" w:hAnsi="Calibri" w:cs="宋体"/>
      <w:sz w:val="21"/>
      <w:szCs w:val="22"/>
    </w:rPr>
  </w:style>
  <w:style w:type="paragraph" w:styleId="25">
    <w:name w:val="Date"/>
    <w:basedOn w:val="1"/>
    <w:next w:val="1"/>
    <w:link w:val="81"/>
    <w:qFormat/>
    <w:uiPriority w:val="0"/>
    <w:pPr>
      <w:widowControl w:val="0"/>
      <w:ind w:left="100" w:leftChars="2500"/>
      <w:jc w:val="both"/>
    </w:pPr>
    <w:rPr>
      <w:rFonts w:ascii="宋体" w:hAnsi="宋体"/>
      <w:kern w:val="2"/>
      <w:sz w:val="24"/>
    </w:rPr>
  </w:style>
  <w:style w:type="paragraph" w:styleId="26">
    <w:name w:val="Body Text Indent 2"/>
    <w:basedOn w:val="1"/>
    <w:link w:val="72"/>
    <w:qFormat/>
    <w:uiPriority w:val="0"/>
    <w:pPr>
      <w:tabs>
        <w:tab w:val="left" w:pos="0"/>
        <w:tab w:val="left" w:pos="993"/>
        <w:tab w:val="left" w:pos="1134"/>
      </w:tabs>
      <w:spacing w:line="500" w:lineRule="exact"/>
      <w:ind w:firstLine="851"/>
      <w:jc w:val="both"/>
    </w:pPr>
    <w:rPr>
      <w:rFonts w:ascii="楷体_GB2312" w:eastAsia="楷体_GB2312"/>
      <w:b/>
      <w:spacing w:val="-24"/>
      <w:sz w:val="28"/>
    </w:rPr>
  </w:style>
  <w:style w:type="paragraph" w:styleId="27">
    <w:name w:val="Balloon Text"/>
    <w:basedOn w:val="1"/>
    <w:link w:val="71"/>
    <w:qFormat/>
    <w:uiPriority w:val="0"/>
    <w:rPr>
      <w:sz w:val="18"/>
    </w:rPr>
  </w:style>
  <w:style w:type="paragraph" w:styleId="28">
    <w:name w:val="footer"/>
    <w:basedOn w:val="1"/>
    <w:link w:val="77"/>
    <w:qFormat/>
    <w:uiPriority w:val="0"/>
    <w:pPr>
      <w:tabs>
        <w:tab w:val="center" w:pos="4153"/>
        <w:tab w:val="right" w:pos="8306"/>
      </w:tabs>
      <w:snapToGrid w:val="0"/>
    </w:pPr>
    <w:rPr>
      <w:sz w:val="18"/>
    </w:rPr>
  </w:style>
  <w:style w:type="paragraph" w:styleId="29">
    <w:name w:val="header"/>
    <w:basedOn w:val="1"/>
    <w:link w:val="70"/>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rPr>
      <w:rFonts w:ascii="宋体" w:hAnsi="宋体" w:cs="宋体"/>
    </w:rPr>
  </w:style>
  <w:style w:type="paragraph" w:styleId="31">
    <w:name w:val="toc 4"/>
    <w:basedOn w:val="1"/>
    <w:next w:val="1"/>
    <w:qFormat/>
    <w:uiPriority w:val="39"/>
    <w:pPr>
      <w:tabs>
        <w:tab w:val="left" w:pos="1890"/>
        <w:tab w:val="right" w:leader="dot" w:pos="8296"/>
      </w:tabs>
      <w:ind w:left="630" w:leftChars="300"/>
    </w:pPr>
    <w:rPr>
      <w:rFonts w:ascii="Calibri" w:hAnsi="Calibri" w:cs="宋体"/>
      <w:sz w:val="21"/>
      <w:szCs w:val="22"/>
    </w:rPr>
  </w:style>
  <w:style w:type="paragraph" w:styleId="32">
    <w:name w:val="Subtitle"/>
    <w:basedOn w:val="1"/>
    <w:next w:val="1"/>
    <w:link w:val="95"/>
    <w:qFormat/>
    <w:uiPriority w:val="0"/>
    <w:pPr>
      <w:spacing w:before="240" w:after="60" w:line="312" w:lineRule="auto"/>
      <w:jc w:val="center"/>
      <w:outlineLvl w:val="1"/>
    </w:pPr>
    <w:rPr>
      <w:rFonts w:ascii="Cambria" w:hAnsi="Cambria" w:eastAsia="仿宋_GB2312"/>
      <w:b/>
      <w:bCs/>
      <w:color w:val="000000"/>
      <w:kern w:val="28"/>
      <w:sz w:val="32"/>
      <w:szCs w:val="32"/>
    </w:rPr>
  </w:style>
  <w:style w:type="paragraph" w:styleId="33">
    <w:name w:val="footnote text"/>
    <w:basedOn w:val="1"/>
    <w:link w:val="176"/>
    <w:qFormat/>
    <w:uiPriority w:val="0"/>
    <w:pPr>
      <w:snapToGrid w:val="0"/>
    </w:pPr>
    <w:rPr>
      <w:kern w:val="2"/>
      <w:sz w:val="18"/>
      <w:szCs w:val="18"/>
    </w:rPr>
  </w:style>
  <w:style w:type="paragraph" w:styleId="34">
    <w:name w:val="toc 6"/>
    <w:basedOn w:val="1"/>
    <w:next w:val="1"/>
    <w:qFormat/>
    <w:uiPriority w:val="0"/>
    <w:pPr>
      <w:ind w:left="2100" w:leftChars="1000"/>
    </w:pPr>
    <w:rPr>
      <w:rFonts w:ascii="Calibri" w:hAnsi="Calibri" w:cs="宋体"/>
      <w:sz w:val="21"/>
      <w:szCs w:val="22"/>
    </w:rPr>
  </w:style>
  <w:style w:type="paragraph" w:styleId="35">
    <w:name w:val="Body Text Indent 3"/>
    <w:basedOn w:val="1"/>
    <w:link w:val="89"/>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36">
    <w:name w:val="toc 2"/>
    <w:basedOn w:val="1"/>
    <w:next w:val="1"/>
    <w:qFormat/>
    <w:uiPriority w:val="39"/>
    <w:pPr>
      <w:ind w:left="420" w:leftChars="200"/>
    </w:pPr>
    <w:rPr>
      <w:rFonts w:ascii="仿宋_GB2312" w:hAnsi="宋体" w:eastAsia="仿宋_GB2312"/>
      <w:color w:val="000000"/>
      <w:sz w:val="28"/>
    </w:rPr>
  </w:style>
  <w:style w:type="paragraph" w:styleId="37">
    <w:name w:val="toc 9"/>
    <w:basedOn w:val="1"/>
    <w:next w:val="1"/>
    <w:qFormat/>
    <w:uiPriority w:val="0"/>
    <w:pPr>
      <w:ind w:left="3360" w:leftChars="1600"/>
    </w:pPr>
    <w:rPr>
      <w:rFonts w:ascii="Calibri" w:hAnsi="Calibri" w:cs="宋体"/>
      <w:sz w:val="21"/>
      <w:szCs w:val="22"/>
    </w:rPr>
  </w:style>
  <w:style w:type="paragraph" w:styleId="38">
    <w:name w:val="Body Text 2"/>
    <w:basedOn w:val="1"/>
    <w:link w:val="85"/>
    <w:qFormat/>
    <w:uiPriority w:val="0"/>
    <w:pPr>
      <w:tabs>
        <w:tab w:val="left" w:pos="0"/>
        <w:tab w:val="left" w:pos="993"/>
        <w:tab w:val="left" w:pos="1134"/>
      </w:tabs>
      <w:spacing w:line="240" w:lineRule="exact"/>
      <w:jc w:val="both"/>
    </w:pPr>
    <w:rPr>
      <w:rFonts w:ascii="楷体_GB2312" w:eastAsia="楷体_GB2312"/>
      <w:sz w:val="18"/>
    </w:rPr>
  </w:style>
  <w:style w:type="paragraph" w:styleId="39">
    <w:name w:val="HTML Preformatted"/>
    <w:basedOn w:val="1"/>
    <w:link w:val="9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0">
    <w:name w:val="Normal (Web)"/>
    <w:basedOn w:val="1"/>
    <w:qFormat/>
    <w:uiPriority w:val="99"/>
    <w:pPr>
      <w:spacing w:before="100" w:beforeAutospacing="1" w:after="100" w:afterAutospacing="1"/>
    </w:pPr>
    <w:rPr>
      <w:rFonts w:ascii="宋体" w:hAnsi="宋体" w:cs="宋体"/>
      <w:sz w:val="24"/>
      <w:szCs w:val="24"/>
    </w:rPr>
  </w:style>
  <w:style w:type="paragraph" w:styleId="41">
    <w:name w:val="Title"/>
    <w:basedOn w:val="1"/>
    <w:next w:val="1"/>
    <w:link w:val="92"/>
    <w:qFormat/>
    <w:uiPriority w:val="0"/>
    <w:pPr>
      <w:spacing w:before="240" w:after="60"/>
      <w:jc w:val="center"/>
      <w:outlineLvl w:val="0"/>
    </w:pPr>
    <w:rPr>
      <w:rFonts w:ascii="Cambria" w:hAnsi="Cambria" w:eastAsia="仿宋_GB2312"/>
      <w:b/>
      <w:color w:val="000000"/>
      <w:sz w:val="32"/>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qFormat/>
    <w:uiPriority w:val="0"/>
    <w:rPr>
      <w:color w:val="333333"/>
      <w:u w:val="none"/>
    </w:rPr>
  </w:style>
  <w:style w:type="character" w:styleId="46">
    <w:name w:val="Emphasis"/>
    <w:qFormat/>
    <w:uiPriority w:val="0"/>
    <w:rPr>
      <w:i/>
      <w:iCs/>
    </w:rPr>
  </w:style>
  <w:style w:type="character" w:styleId="47">
    <w:name w:val="line number"/>
    <w:qFormat/>
    <w:uiPriority w:val="0"/>
  </w:style>
  <w:style w:type="character" w:styleId="48">
    <w:name w:val="Hyperlink"/>
    <w:basedOn w:val="42"/>
    <w:qFormat/>
    <w:uiPriority w:val="99"/>
    <w:rPr>
      <w:color w:val="333333"/>
      <w:u w:val="none"/>
    </w:rPr>
  </w:style>
  <w:style w:type="character" w:styleId="49">
    <w:name w:val="annotation reference"/>
    <w:qFormat/>
    <w:uiPriority w:val="0"/>
    <w:rPr>
      <w:rFonts w:cs="Times New Roman"/>
      <w:sz w:val="21"/>
      <w:szCs w:val="21"/>
    </w:rPr>
  </w:style>
  <w:style w:type="character" w:styleId="50">
    <w:name w:val="footnote reference"/>
    <w:qFormat/>
    <w:uiPriority w:val="0"/>
    <w:rPr>
      <w:vertAlign w:val="superscript"/>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3">
    <w:name w:val="Char Char Char Char Char Char1 Char"/>
    <w:basedOn w:val="1"/>
    <w:qFormat/>
    <w:uiPriority w:val="0"/>
    <w:pPr>
      <w:spacing w:after="160" w:line="240" w:lineRule="exact"/>
    </w:pPr>
    <w:rPr>
      <w:kern w:val="2"/>
      <w:sz w:val="21"/>
      <w:szCs w:val="24"/>
    </w:rPr>
  </w:style>
  <w:style w:type="paragraph" w:customStyle="1" w:styleId="54">
    <w:name w:val="xl24"/>
    <w:basedOn w:val="1"/>
    <w:qFormat/>
    <w:uiPriority w:val="0"/>
    <w:pPr>
      <w:spacing w:before="100" w:beforeAutospacing="1" w:after="100" w:afterAutospacing="1"/>
      <w:jc w:val="center"/>
    </w:pPr>
    <w:rPr>
      <w:rFonts w:ascii="宋体" w:hAnsi="宋体" w:eastAsia="仿宋_GB2312"/>
      <w:color w:val="000000"/>
      <w:sz w:val="24"/>
    </w:rPr>
  </w:style>
  <w:style w:type="paragraph" w:customStyle="1" w:styleId="55">
    <w:name w:val="标题5"/>
    <w:basedOn w:val="4"/>
    <w:link w:val="78"/>
    <w:qFormat/>
    <w:uiPriority w:val="0"/>
    <w:rPr>
      <w:rFonts w:ascii="Arial" w:hAnsi="Arial" w:eastAsia="Times New Roman"/>
      <w:color w:val="auto"/>
      <w:kern w:val="0"/>
      <w:sz w:val="24"/>
    </w:rPr>
  </w:style>
  <w:style w:type="paragraph" w:customStyle="1" w:styleId="56">
    <w:name w:val="CM29"/>
    <w:basedOn w:val="57"/>
    <w:next w:val="57"/>
    <w:qFormat/>
    <w:uiPriority w:val="0"/>
    <w:pPr>
      <w:spacing w:line="400" w:lineRule="atLeast"/>
    </w:pPr>
    <w:rPr>
      <w:color w:val="auto"/>
    </w:rPr>
  </w:style>
  <w:style w:type="paragraph" w:customStyle="1" w:styleId="57">
    <w:name w:val="Default"/>
    <w:link w:val="12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引用1"/>
    <w:basedOn w:val="1"/>
    <w:next w:val="1"/>
    <w:link w:val="87"/>
    <w:qFormat/>
    <w:uiPriority w:val="0"/>
    <w:pPr>
      <w:widowControl w:val="0"/>
      <w:jc w:val="both"/>
    </w:pPr>
    <w:rPr>
      <w:rFonts w:eastAsia="Times New Roman"/>
      <w:i/>
      <w:iCs/>
      <w:color w:val="000000"/>
      <w:kern w:val="2"/>
      <w:sz w:val="21"/>
      <w:szCs w:val="22"/>
    </w:rPr>
  </w:style>
  <w:style w:type="paragraph" w:customStyle="1" w:styleId="59">
    <w:name w:val="+正文"/>
    <w:basedOn w:val="1"/>
    <w:link w:val="73"/>
    <w:qFormat/>
    <w:uiPriority w:val="0"/>
    <w:pPr>
      <w:widowControl w:val="0"/>
      <w:spacing w:line="360" w:lineRule="auto"/>
      <w:ind w:firstLine="200" w:firstLineChars="200"/>
      <w:jc w:val="both"/>
    </w:pPr>
    <w:rPr>
      <w:kern w:val="2"/>
      <w:sz w:val="24"/>
      <w:szCs w:val="28"/>
    </w:rPr>
  </w:style>
  <w:style w:type="paragraph" w:customStyle="1" w:styleId="60">
    <w:name w:val="明显引用1"/>
    <w:basedOn w:val="1"/>
    <w:next w:val="1"/>
    <w:link w:val="67"/>
    <w:qFormat/>
    <w:uiPriority w:val="0"/>
    <w:pPr>
      <w:widowControl w:val="0"/>
      <w:pBdr>
        <w:bottom w:val="single" w:color="4F81BD" w:sz="4" w:space="4"/>
      </w:pBdr>
      <w:spacing w:before="200" w:after="280"/>
      <w:ind w:left="936" w:right="936"/>
      <w:jc w:val="both"/>
    </w:pPr>
    <w:rPr>
      <w:rFonts w:eastAsia="Times New Roman"/>
      <w:b/>
      <w:bCs/>
      <w:i/>
      <w:iCs/>
      <w:color w:val="4F81BD"/>
      <w:kern w:val="2"/>
      <w:sz w:val="21"/>
      <w:szCs w:val="22"/>
    </w:rPr>
  </w:style>
  <w:style w:type="paragraph" w:customStyle="1" w:styleId="61">
    <w:name w:val="Char Char Char Char"/>
    <w:basedOn w:val="1"/>
    <w:qFormat/>
    <w:uiPriority w:val="0"/>
    <w:pPr>
      <w:widowControl w:val="0"/>
      <w:jc w:val="both"/>
    </w:pPr>
    <w:rPr>
      <w:kern w:val="2"/>
      <w:sz w:val="21"/>
      <w:szCs w:val="24"/>
    </w:rPr>
  </w:style>
  <w:style w:type="paragraph" w:customStyle="1" w:styleId="62">
    <w:name w:val="Char Char Char Char1"/>
    <w:basedOn w:val="1"/>
    <w:qFormat/>
    <w:uiPriority w:val="0"/>
    <w:pPr>
      <w:widowControl w:val="0"/>
      <w:jc w:val="both"/>
    </w:pPr>
    <w:rPr>
      <w:kern w:val="2"/>
      <w:sz w:val="21"/>
      <w:szCs w:val="21"/>
    </w:rPr>
  </w:style>
  <w:style w:type="paragraph" w:customStyle="1" w:styleId="63">
    <w:name w:val="正文文字缩进"/>
    <w:basedOn w:val="1"/>
    <w:next w:val="1"/>
    <w:qFormat/>
    <w:uiPriority w:val="0"/>
    <w:pPr>
      <w:tabs>
        <w:tab w:val="left" w:pos="0"/>
        <w:tab w:val="left" w:pos="993"/>
        <w:tab w:val="left" w:pos="1134"/>
      </w:tabs>
      <w:spacing w:line="500" w:lineRule="exact"/>
      <w:ind w:firstLine="567"/>
      <w:jc w:val="both"/>
    </w:pPr>
    <w:rPr>
      <w:rFonts w:ascii="宋体"/>
      <w:color w:val="000000"/>
      <w:sz w:val="28"/>
    </w:rPr>
  </w:style>
  <w:style w:type="paragraph" w:customStyle="1" w:styleId="64">
    <w:name w:val="p0"/>
    <w:basedOn w:val="1"/>
    <w:qFormat/>
    <w:uiPriority w:val="0"/>
  </w:style>
  <w:style w:type="paragraph" w:customStyle="1" w:styleId="65">
    <w:name w:val="Char Char Char Char Char Char1 Char1"/>
    <w:basedOn w:val="1"/>
    <w:qFormat/>
    <w:uiPriority w:val="0"/>
    <w:pPr>
      <w:spacing w:after="160" w:line="240" w:lineRule="exact"/>
    </w:pPr>
  </w:style>
  <w:style w:type="character" w:customStyle="1" w:styleId="66">
    <w:name w:val="标题 8 Char"/>
    <w:basedOn w:val="42"/>
    <w:link w:val="9"/>
    <w:qFormat/>
    <w:uiPriority w:val="0"/>
    <w:rPr>
      <w:rFonts w:ascii="宋体" w:eastAsia="宋体"/>
      <w:sz w:val="28"/>
      <w:lang w:val="en-US" w:eastAsia="zh-CN" w:bidi="ar-SA"/>
    </w:rPr>
  </w:style>
  <w:style w:type="character" w:customStyle="1" w:styleId="67">
    <w:name w:val="明显引用 Char"/>
    <w:link w:val="60"/>
    <w:qFormat/>
    <w:uiPriority w:val="0"/>
    <w:rPr>
      <w:b/>
      <w:bCs/>
      <w:i/>
      <w:iCs/>
      <w:color w:val="4F81BD"/>
      <w:kern w:val="2"/>
      <w:sz w:val="21"/>
      <w:szCs w:val="22"/>
      <w:lang w:bidi="ar-SA"/>
    </w:rPr>
  </w:style>
  <w:style w:type="character" w:customStyle="1" w:styleId="68">
    <w:name w:val="正文缩进 Char"/>
    <w:basedOn w:val="42"/>
    <w:link w:val="14"/>
    <w:qFormat/>
    <w:uiPriority w:val="0"/>
    <w:rPr>
      <w:rFonts w:eastAsia="宋体"/>
      <w:lang w:val="en-US" w:eastAsia="zh-CN" w:bidi="ar-SA"/>
    </w:rPr>
  </w:style>
  <w:style w:type="character" w:customStyle="1" w:styleId="69">
    <w:name w:val="正文文本缩进 Char"/>
    <w:basedOn w:val="42"/>
    <w:link w:val="19"/>
    <w:qFormat/>
    <w:uiPriority w:val="0"/>
    <w:rPr>
      <w:rFonts w:eastAsia="宋体"/>
      <w:lang w:val="en-US" w:eastAsia="zh-CN" w:bidi="ar-SA"/>
    </w:rPr>
  </w:style>
  <w:style w:type="character" w:customStyle="1" w:styleId="70">
    <w:name w:val="页眉 Char"/>
    <w:basedOn w:val="42"/>
    <w:link w:val="29"/>
    <w:qFormat/>
    <w:uiPriority w:val="0"/>
    <w:rPr>
      <w:rFonts w:eastAsia="宋体"/>
      <w:sz w:val="18"/>
      <w:lang w:val="en-US" w:eastAsia="zh-CN" w:bidi="ar-SA"/>
    </w:rPr>
  </w:style>
  <w:style w:type="character" w:customStyle="1" w:styleId="71">
    <w:name w:val="批注框文本 Char"/>
    <w:basedOn w:val="42"/>
    <w:link w:val="27"/>
    <w:qFormat/>
    <w:uiPriority w:val="0"/>
    <w:rPr>
      <w:rFonts w:eastAsia="宋体"/>
      <w:sz w:val="18"/>
      <w:lang w:val="en-US" w:eastAsia="zh-CN" w:bidi="ar-SA"/>
    </w:rPr>
  </w:style>
  <w:style w:type="character" w:customStyle="1" w:styleId="72">
    <w:name w:val="正文文本缩进 2 Char"/>
    <w:basedOn w:val="42"/>
    <w:link w:val="26"/>
    <w:qFormat/>
    <w:uiPriority w:val="0"/>
    <w:rPr>
      <w:rFonts w:ascii="楷体_GB2312" w:eastAsia="楷体_GB2312"/>
      <w:b/>
      <w:spacing w:val="-24"/>
      <w:sz w:val="28"/>
      <w:lang w:val="en-US" w:eastAsia="zh-CN" w:bidi="ar-SA"/>
    </w:rPr>
  </w:style>
  <w:style w:type="character" w:customStyle="1" w:styleId="73">
    <w:name w:val="+正文 Char1"/>
    <w:basedOn w:val="42"/>
    <w:link w:val="59"/>
    <w:qFormat/>
    <w:uiPriority w:val="0"/>
    <w:rPr>
      <w:rFonts w:eastAsia="宋体"/>
      <w:kern w:val="2"/>
      <w:sz w:val="24"/>
      <w:szCs w:val="28"/>
      <w:lang w:val="en-US" w:eastAsia="zh-CN" w:bidi="ar-SA"/>
    </w:rPr>
  </w:style>
  <w:style w:type="character" w:customStyle="1" w:styleId="74">
    <w:name w:val="批注文字 Char"/>
    <w:basedOn w:val="42"/>
    <w:link w:val="12"/>
    <w:qFormat/>
    <w:uiPriority w:val="0"/>
    <w:rPr>
      <w:rFonts w:ascii="仿宋_GB2312" w:hAnsi="宋体" w:eastAsia="仿宋_GB2312"/>
      <w:color w:val="000000"/>
      <w:sz w:val="28"/>
      <w:lang w:val="en-US" w:eastAsia="zh-CN" w:bidi="ar-SA"/>
    </w:rPr>
  </w:style>
  <w:style w:type="character" w:customStyle="1" w:styleId="75">
    <w:name w:val="标题 3 Char"/>
    <w:basedOn w:val="42"/>
    <w:link w:val="4"/>
    <w:qFormat/>
    <w:uiPriority w:val="0"/>
    <w:rPr>
      <w:rFonts w:ascii="仿宋_GB2312" w:hAnsi="宋体" w:eastAsia="宋体"/>
      <w:b/>
      <w:bCs/>
      <w:color w:val="000000"/>
      <w:kern w:val="2"/>
      <w:sz w:val="32"/>
      <w:szCs w:val="32"/>
      <w:lang w:val="en-US" w:eastAsia="zh-CN" w:bidi="ar-SA"/>
    </w:rPr>
  </w:style>
  <w:style w:type="character" w:customStyle="1" w:styleId="76">
    <w:name w:val="标题 4 Char"/>
    <w:basedOn w:val="42"/>
    <w:link w:val="5"/>
    <w:qFormat/>
    <w:uiPriority w:val="0"/>
    <w:rPr>
      <w:b/>
      <w:bCs/>
      <w:kern w:val="44"/>
      <w:sz w:val="44"/>
      <w:szCs w:val="44"/>
      <w:lang w:bidi="ar-SA"/>
    </w:rPr>
  </w:style>
  <w:style w:type="character" w:customStyle="1" w:styleId="77">
    <w:name w:val="页脚 Char"/>
    <w:basedOn w:val="42"/>
    <w:link w:val="28"/>
    <w:qFormat/>
    <w:uiPriority w:val="0"/>
    <w:rPr>
      <w:rFonts w:eastAsia="宋体"/>
      <w:sz w:val="18"/>
      <w:lang w:val="en-US" w:eastAsia="zh-CN" w:bidi="ar-SA"/>
    </w:rPr>
  </w:style>
  <w:style w:type="character" w:customStyle="1" w:styleId="78">
    <w:name w:val="标题5 Char Char"/>
    <w:link w:val="55"/>
    <w:qFormat/>
    <w:uiPriority w:val="0"/>
    <w:rPr>
      <w:rFonts w:ascii="Arial" w:hAnsi="Arial"/>
      <w:b/>
      <w:bCs/>
      <w:sz w:val="24"/>
      <w:szCs w:val="32"/>
      <w:lang w:bidi="ar-SA"/>
    </w:rPr>
  </w:style>
  <w:style w:type="character" w:customStyle="1" w:styleId="79">
    <w:name w:val="标题 9 Char"/>
    <w:basedOn w:val="42"/>
    <w:link w:val="10"/>
    <w:qFormat/>
    <w:uiPriority w:val="0"/>
    <w:rPr>
      <w:rFonts w:ascii="楷体_GB2312" w:eastAsia="楷体_GB2312"/>
      <w:sz w:val="18"/>
      <w:lang w:val="en-US" w:eastAsia="zh-CN" w:bidi="ar-SA"/>
    </w:rPr>
  </w:style>
  <w:style w:type="character" w:customStyle="1" w:styleId="80">
    <w:name w:val="标题 5 Char"/>
    <w:basedOn w:val="42"/>
    <w:link w:val="6"/>
    <w:qFormat/>
    <w:uiPriority w:val="0"/>
    <w:rPr>
      <w:rFonts w:eastAsia="宋体"/>
      <w:b/>
      <w:kern w:val="44"/>
      <w:sz w:val="44"/>
      <w:lang w:val="en-US" w:eastAsia="zh-CN" w:bidi="ar-SA"/>
    </w:rPr>
  </w:style>
  <w:style w:type="character" w:customStyle="1" w:styleId="81">
    <w:name w:val="日期 Char"/>
    <w:basedOn w:val="42"/>
    <w:link w:val="25"/>
    <w:qFormat/>
    <w:uiPriority w:val="0"/>
    <w:rPr>
      <w:rFonts w:ascii="宋体" w:hAnsi="宋体" w:eastAsia="宋体"/>
      <w:kern w:val="2"/>
      <w:sz w:val="24"/>
      <w:lang w:val="en-US" w:eastAsia="zh-CN" w:bidi="ar-SA"/>
    </w:rPr>
  </w:style>
  <w:style w:type="character" w:customStyle="1" w:styleId="82">
    <w:name w:val="文档结构图 Char"/>
    <w:basedOn w:val="42"/>
    <w:link w:val="16"/>
    <w:qFormat/>
    <w:uiPriority w:val="0"/>
    <w:rPr>
      <w:rFonts w:eastAsia="宋体"/>
      <w:lang w:val="en-US" w:eastAsia="zh-CN" w:bidi="ar-SA"/>
    </w:rPr>
  </w:style>
  <w:style w:type="character" w:customStyle="1" w:styleId="83">
    <w:name w:val="标题 6 Char"/>
    <w:basedOn w:val="42"/>
    <w:link w:val="7"/>
    <w:qFormat/>
    <w:uiPriority w:val="0"/>
    <w:rPr>
      <w:rFonts w:ascii="Arial" w:hAnsi="Arial" w:eastAsia="黑体"/>
      <w:b/>
      <w:kern w:val="2"/>
      <w:sz w:val="32"/>
      <w:lang w:val="en-US" w:eastAsia="zh-CN" w:bidi="ar-SA"/>
    </w:rPr>
  </w:style>
  <w:style w:type="character" w:customStyle="1" w:styleId="84">
    <w:name w:val="正文文本 Char"/>
    <w:basedOn w:val="42"/>
    <w:link w:val="18"/>
    <w:qFormat/>
    <w:uiPriority w:val="0"/>
    <w:rPr>
      <w:rFonts w:eastAsia="宋体"/>
      <w:lang w:val="en-US" w:eastAsia="zh-CN" w:bidi="ar-SA"/>
    </w:rPr>
  </w:style>
  <w:style w:type="character" w:customStyle="1" w:styleId="85">
    <w:name w:val="正文文本 2 Char"/>
    <w:basedOn w:val="42"/>
    <w:link w:val="38"/>
    <w:qFormat/>
    <w:uiPriority w:val="0"/>
    <w:rPr>
      <w:rFonts w:ascii="楷体_GB2312" w:eastAsia="楷体_GB2312"/>
      <w:sz w:val="18"/>
      <w:lang w:val="en-US" w:eastAsia="zh-CN" w:bidi="ar-SA"/>
    </w:rPr>
  </w:style>
  <w:style w:type="character" w:customStyle="1" w:styleId="86">
    <w:name w:val="正文文本 3 Char"/>
    <w:basedOn w:val="42"/>
    <w:link w:val="17"/>
    <w:qFormat/>
    <w:uiPriority w:val="0"/>
    <w:rPr>
      <w:rFonts w:eastAsia="仿宋_GB2312"/>
      <w:snapToGrid w:val="0"/>
      <w:sz w:val="24"/>
      <w:lang w:val="en-US" w:eastAsia="zh-CN" w:bidi="ar-SA"/>
    </w:rPr>
  </w:style>
  <w:style w:type="character" w:customStyle="1" w:styleId="87">
    <w:name w:val="引用 Char"/>
    <w:link w:val="58"/>
    <w:qFormat/>
    <w:uiPriority w:val="0"/>
    <w:rPr>
      <w:i/>
      <w:iCs/>
      <w:color w:val="000000"/>
      <w:kern w:val="2"/>
      <w:sz w:val="21"/>
      <w:szCs w:val="22"/>
      <w:lang w:bidi="ar-SA"/>
    </w:rPr>
  </w:style>
  <w:style w:type="character" w:customStyle="1" w:styleId="88">
    <w:name w:val="纯文本 Char"/>
    <w:basedOn w:val="42"/>
    <w:link w:val="23"/>
    <w:qFormat/>
    <w:uiPriority w:val="0"/>
    <w:rPr>
      <w:rFonts w:ascii="宋体" w:hAnsi="Courier New" w:eastAsia="宋体" w:cs="金山简魏碑"/>
      <w:kern w:val="2"/>
      <w:sz w:val="21"/>
      <w:szCs w:val="21"/>
      <w:lang w:val="en-US" w:eastAsia="zh-CN" w:bidi="ar-SA"/>
    </w:rPr>
  </w:style>
  <w:style w:type="character" w:customStyle="1" w:styleId="89">
    <w:name w:val="正文文本缩进 3 Char"/>
    <w:basedOn w:val="42"/>
    <w:link w:val="35"/>
    <w:qFormat/>
    <w:uiPriority w:val="0"/>
    <w:rPr>
      <w:rFonts w:ascii="仿宋_GB2312" w:eastAsia="仿宋_GB2312"/>
      <w:sz w:val="28"/>
      <w:lang w:val="en-US" w:eastAsia="zh-CN" w:bidi="ar-SA"/>
    </w:rPr>
  </w:style>
  <w:style w:type="character" w:customStyle="1" w:styleId="90">
    <w:name w:val="HTML 预设格式 Char"/>
    <w:basedOn w:val="42"/>
    <w:link w:val="39"/>
    <w:qFormat/>
    <w:uiPriority w:val="0"/>
    <w:rPr>
      <w:rFonts w:eastAsia="宋体"/>
      <w:lang w:val="en-US" w:eastAsia="zh-CN" w:bidi="ar-SA"/>
    </w:rPr>
  </w:style>
  <w:style w:type="character" w:customStyle="1" w:styleId="91">
    <w:name w:val="Char Char5"/>
    <w:qFormat/>
    <w:uiPriority w:val="0"/>
    <w:rPr>
      <w:rFonts w:eastAsia="宋体"/>
      <w:sz w:val="18"/>
      <w:szCs w:val="18"/>
      <w:lang w:val="en-US" w:eastAsia="zh-CN" w:bidi="ar-SA"/>
    </w:rPr>
  </w:style>
  <w:style w:type="character" w:customStyle="1" w:styleId="92">
    <w:name w:val="标题 Char"/>
    <w:link w:val="41"/>
    <w:qFormat/>
    <w:uiPriority w:val="0"/>
    <w:rPr>
      <w:rFonts w:ascii="Cambria" w:hAnsi="Cambria" w:eastAsia="仿宋_GB2312"/>
      <w:b/>
      <w:color w:val="000000"/>
      <w:sz w:val="32"/>
      <w:lang w:val="en-US" w:eastAsia="zh-CN" w:bidi="ar-SA"/>
    </w:rPr>
  </w:style>
  <w:style w:type="character" w:customStyle="1" w:styleId="93">
    <w:name w:val="Char Char46"/>
    <w:qFormat/>
    <w:uiPriority w:val="0"/>
    <w:rPr>
      <w:sz w:val="18"/>
      <w:szCs w:val="18"/>
    </w:rPr>
  </w:style>
  <w:style w:type="character" w:customStyle="1" w:styleId="94">
    <w:name w:val="h Char"/>
    <w:qFormat/>
    <w:uiPriority w:val="0"/>
    <w:rPr>
      <w:sz w:val="18"/>
      <w:szCs w:val="18"/>
    </w:rPr>
  </w:style>
  <w:style w:type="character" w:customStyle="1" w:styleId="95">
    <w:name w:val="副标题 Char"/>
    <w:link w:val="32"/>
    <w:qFormat/>
    <w:uiPriority w:val="0"/>
    <w:rPr>
      <w:rFonts w:ascii="Cambria" w:hAnsi="Cambria" w:eastAsia="仿宋_GB2312"/>
      <w:b/>
      <w:bCs/>
      <w:color w:val="000000"/>
      <w:kern w:val="28"/>
      <w:sz w:val="32"/>
      <w:szCs w:val="32"/>
      <w:lang w:val="en-US" w:eastAsia="zh-CN" w:bidi="ar-SA"/>
    </w:rPr>
  </w:style>
  <w:style w:type="character" w:customStyle="1" w:styleId="96">
    <w:name w:val="Char Char8"/>
    <w:basedOn w:val="42"/>
    <w:qFormat/>
    <w:uiPriority w:val="0"/>
    <w:rPr>
      <w:rFonts w:eastAsia="宋体"/>
      <w:sz w:val="18"/>
      <w:lang w:val="en-US" w:eastAsia="zh-CN" w:bidi="ar-SA"/>
    </w:rPr>
  </w:style>
  <w:style w:type="character" w:customStyle="1" w:styleId="97">
    <w:name w:val="Char Char9"/>
    <w:basedOn w:val="42"/>
    <w:qFormat/>
    <w:uiPriority w:val="0"/>
    <w:rPr>
      <w:rFonts w:eastAsia="宋体"/>
      <w:lang w:val="en-US" w:eastAsia="zh-CN" w:bidi="ar-SA"/>
    </w:rPr>
  </w:style>
  <w:style w:type="paragraph" w:customStyle="1" w:styleId="98">
    <w:name w:val="Char Char Char Char Char Char1 Char2"/>
    <w:basedOn w:val="1"/>
    <w:qFormat/>
    <w:uiPriority w:val="0"/>
    <w:pPr>
      <w:spacing w:after="160" w:line="240" w:lineRule="exact"/>
    </w:pPr>
  </w:style>
  <w:style w:type="paragraph" w:customStyle="1" w:styleId="99">
    <w:name w:val="Char Char Char Char Char Char1 Char3"/>
    <w:basedOn w:val="1"/>
    <w:qFormat/>
    <w:uiPriority w:val="0"/>
    <w:pPr>
      <w:spacing w:after="160" w:line="240" w:lineRule="exact"/>
    </w:pPr>
  </w:style>
  <w:style w:type="paragraph" w:customStyle="1" w:styleId="100">
    <w:name w:val="Char Char Char Char Char Char1 Char4"/>
    <w:basedOn w:val="1"/>
    <w:qFormat/>
    <w:uiPriority w:val="0"/>
    <w:pPr>
      <w:spacing w:after="160" w:line="240" w:lineRule="exact"/>
    </w:pPr>
    <w:rPr>
      <w:kern w:val="2"/>
      <w:sz w:val="21"/>
      <w:szCs w:val="24"/>
    </w:rPr>
  </w:style>
  <w:style w:type="paragraph" w:customStyle="1" w:styleId="101">
    <w:name w:val="Char Char Char Char Char Char1 Char5"/>
    <w:basedOn w:val="1"/>
    <w:qFormat/>
    <w:uiPriority w:val="0"/>
    <w:pPr>
      <w:spacing w:after="160" w:line="240" w:lineRule="exact"/>
    </w:pPr>
  </w:style>
  <w:style w:type="paragraph" w:styleId="102">
    <w:name w:val="List Paragraph"/>
    <w:basedOn w:val="1"/>
    <w:qFormat/>
    <w:uiPriority w:val="99"/>
    <w:pPr>
      <w:ind w:firstLine="420" w:firstLineChars="200"/>
    </w:pPr>
  </w:style>
  <w:style w:type="paragraph" w:customStyle="1" w:styleId="103">
    <w:name w:val="Char Char Char Char Char Char1 Char6"/>
    <w:basedOn w:val="1"/>
    <w:qFormat/>
    <w:uiPriority w:val="0"/>
    <w:pPr>
      <w:spacing w:after="160" w:line="240" w:lineRule="exact"/>
    </w:pPr>
    <w:rPr>
      <w:rFonts w:ascii="Calibri" w:hAnsi="Calibri"/>
    </w:rPr>
  </w:style>
  <w:style w:type="character" w:customStyle="1" w:styleId="104">
    <w:name w:val="标题 2 Char"/>
    <w:basedOn w:val="42"/>
    <w:link w:val="3"/>
    <w:qFormat/>
    <w:uiPriority w:val="0"/>
    <w:rPr>
      <w:rFonts w:asciiTheme="majorHAnsi" w:hAnsiTheme="majorHAnsi" w:eastAsiaTheme="majorEastAsia" w:cstheme="majorBidi"/>
      <w:b/>
      <w:bCs/>
      <w:sz w:val="32"/>
      <w:szCs w:val="32"/>
    </w:rPr>
  </w:style>
  <w:style w:type="character" w:customStyle="1" w:styleId="105">
    <w:name w:val="批注文字 Char1"/>
    <w:qFormat/>
    <w:uiPriority w:val="0"/>
    <w:rPr>
      <w:rFonts w:ascii="Times New Roman" w:hAnsi="Times New Roman" w:eastAsia="仿宋_GB2312" w:cs="Times New Roman"/>
      <w:sz w:val="32"/>
      <w:szCs w:val="24"/>
    </w:rPr>
  </w:style>
  <w:style w:type="character" w:customStyle="1" w:styleId="106">
    <w:name w:val="标题 1 Char"/>
    <w:basedOn w:val="42"/>
    <w:link w:val="2"/>
    <w:qFormat/>
    <w:uiPriority w:val="0"/>
    <w:rPr>
      <w:b/>
      <w:bCs/>
      <w:kern w:val="44"/>
      <w:sz w:val="44"/>
      <w:szCs w:val="44"/>
    </w:rPr>
  </w:style>
  <w:style w:type="character" w:customStyle="1" w:styleId="107">
    <w:name w:val="标题 7 Char"/>
    <w:basedOn w:val="42"/>
    <w:link w:val="8"/>
    <w:qFormat/>
    <w:uiPriority w:val="0"/>
    <w:rPr>
      <w:rFonts w:ascii="Calibri" w:hAnsi="Calibri"/>
      <w:b/>
      <w:bCs/>
      <w:sz w:val="24"/>
      <w:szCs w:val="24"/>
    </w:rPr>
  </w:style>
  <w:style w:type="paragraph" w:customStyle="1" w:styleId="108">
    <w:name w:val="_Style 89"/>
    <w:qFormat/>
    <w:uiPriority w:val="0"/>
    <w:rPr>
      <w:rFonts w:ascii="Times New Roman" w:hAnsi="Times New Roman" w:eastAsia="宋体" w:cs="Times New Roman"/>
      <w:lang w:val="en-US" w:eastAsia="zh-CN" w:bidi="ar-SA"/>
    </w:rPr>
  </w:style>
  <w:style w:type="character" w:customStyle="1" w:styleId="109">
    <w:name w:val="Char Char2"/>
    <w:qFormat/>
    <w:uiPriority w:val="0"/>
    <w:rPr>
      <w:rFonts w:ascii="Cambria" w:hAnsi="Cambria" w:cs="Times New Roman"/>
      <w:b/>
      <w:bCs/>
      <w:sz w:val="32"/>
      <w:szCs w:val="32"/>
    </w:rPr>
  </w:style>
  <w:style w:type="character" w:customStyle="1" w:styleId="110">
    <w:name w:val="书籍标题1"/>
    <w:qFormat/>
    <w:uiPriority w:val="0"/>
    <w:rPr>
      <w:b/>
      <w:bCs/>
      <w:smallCaps/>
      <w:spacing w:val="5"/>
    </w:rPr>
  </w:style>
  <w:style w:type="character" w:customStyle="1" w:styleId="111">
    <w:name w:val="批注框文本 Char2"/>
    <w:semiHidden/>
    <w:qFormat/>
    <w:uiPriority w:val="99"/>
    <w:rPr>
      <w:rFonts w:ascii="Times New Roman" w:hAnsi="Times New Roman" w:eastAsia="仿宋_GB2312"/>
      <w:kern w:val="2"/>
      <w:sz w:val="18"/>
      <w:szCs w:val="18"/>
    </w:rPr>
  </w:style>
  <w:style w:type="character" w:customStyle="1" w:styleId="112">
    <w:name w:val="Char Char28"/>
    <w:qFormat/>
    <w:uiPriority w:val="0"/>
    <w:rPr>
      <w:rFonts w:ascii="宋体"/>
      <w:sz w:val="28"/>
    </w:rPr>
  </w:style>
  <w:style w:type="character" w:customStyle="1" w:styleId="113">
    <w:name w:val="Char Char3"/>
    <w:qFormat/>
    <w:locked/>
    <w:uiPriority w:val="0"/>
    <w:rPr>
      <w:rFonts w:eastAsia="宋体"/>
      <w:sz w:val="18"/>
      <w:szCs w:val="18"/>
      <w:lang w:val="en-US" w:eastAsia="zh-CN" w:bidi="ar-SA"/>
    </w:rPr>
  </w:style>
  <w:style w:type="character" w:customStyle="1" w:styleId="114">
    <w:name w:val="正文文本缩进 Char1"/>
    <w:semiHidden/>
    <w:qFormat/>
    <w:uiPriority w:val="99"/>
    <w:rPr>
      <w:rFonts w:ascii="Times New Roman" w:hAnsi="Times New Roman" w:eastAsia="宋体" w:cs="Times New Roman"/>
      <w:kern w:val="0"/>
      <w:sz w:val="20"/>
      <w:szCs w:val="20"/>
    </w:rPr>
  </w:style>
  <w:style w:type="character" w:customStyle="1" w:styleId="115">
    <w:name w:val="Char Char311"/>
    <w:qFormat/>
    <w:uiPriority w:val="0"/>
    <w:rPr>
      <w:b/>
      <w:bCs/>
      <w:kern w:val="44"/>
      <w:sz w:val="44"/>
      <w:szCs w:val="44"/>
    </w:rPr>
  </w:style>
  <w:style w:type="character" w:customStyle="1" w:styleId="116">
    <w:name w:val="副标题 Char1"/>
    <w:qFormat/>
    <w:uiPriority w:val="0"/>
    <w:rPr>
      <w:rFonts w:ascii="Cambria" w:hAnsi="Cambria" w:eastAsia="宋体" w:cs="Times New Roman"/>
      <w:b/>
      <w:bCs/>
      <w:kern w:val="28"/>
      <w:sz w:val="32"/>
      <w:szCs w:val="32"/>
    </w:rPr>
  </w:style>
  <w:style w:type="character" w:customStyle="1" w:styleId="117">
    <w:name w:val="ca-31"/>
    <w:qFormat/>
    <w:uiPriority w:val="99"/>
    <w:rPr>
      <w:rFonts w:ascii="仿宋_GB2312" w:eastAsia="仿宋_GB2312" w:cs="Times New Roman"/>
      <w:b/>
      <w:bCs/>
      <w:spacing w:val="-20"/>
      <w:sz w:val="28"/>
      <w:szCs w:val="28"/>
    </w:rPr>
  </w:style>
  <w:style w:type="character" w:customStyle="1" w:styleId="118">
    <w:name w:val="Char Char34"/>
    <w:qFormat/>
    <w:uiPriority w:val="0"/>
    <w:rPr>
      <w:rFonts w:ascii="Cambria" w:hAnsi="Cambria" w:eastAsia="宋体"/>
      <w:b/>
      <w:bCs/>
      <w:kern w:val="2"/>
      <w:sz w:val="24"/>
      <w:szCs w:val="24"/>
      <w:lang w:val="en-US" w:eastAsia="zh-CN" w:bidi="ar-SA"/>
    </w:rPr>
  </w:style>
  <w:style w:type="character" w:customStyle="1" w:styleId="119">
    <w:name w:val="op-map-singlepoint-info-right1"/>
    <w:basedOn w:val="42"/>
    <w:qFormat/>
    <w:uiPriority w:val="0"/>
  </w:style>
  <w:style w:type="character" w:customStyle="1" w:styleId="120">
    <w:name w:val="引用 Char1"/>
    <w:qFormat/>
    <w:uiPriority w:val="29"/>
    <w:rPr>
      <w:rFonts w:ascii="Times New Roman" w:hAnsi="Times New Roman" w:eastAsia="仿宋_GB2312" w:cs="Times New Roman"/>
      <w:i/>
      <w:iCs/>
      <w:color w:val="000000"/>
      <w:sz w:val="32"/>
      <w:szCs w:val="24"/>
    </w:rPr>
  </w:style>
  <w:style w:type="character" w:customStyle="1" w:styleId="121">
    <w:name w:val="Default Char"/>
    <w:link w:val="57"/>
    <w:qFormat/>
    <w:uiPriority w:val="0"/>
    <w:rPr>
      <w:rFonts w:ascii="宋体" w:cs="宋体"/>
      <w:color w:val="000000"/>
      <w:sz w:val="24"/>
      <w:szCs w:val="24"/>
    </w:rPr>
  </w:style>
  <w:style w:type="character" w:customStyle="1" w:styleId="122">
    <w:name w:val="Char Char15"/>
    <w:qFormat/>
    <w:locked/>
    <w:uiPriority w:val="0"/>
    <w:rPr>
      <w:rFonts w:ascii="Cambria" w:hAnsi="Cambria" w:eastAsia="宋体"/>
      <w:b/>
      <w:bCs/>
      <w:kern w:val="2"/>
      <w:sz w:val="28"/>
      <w:szCs w:val="28"/>
      <w:lang w:val="en-US" w:eastAsia="zh-CN" w:bidi="ar-SA"/>
    </w:rPr>
  </w:style>
  <w:style w:type="character" w:customStyle="1" w:styleId="123">
    <w:name w:val="Char Char91"/>
    <w:qFormat/>
    <w:uiPriority w:val="0"/>
    <w:rPr>
      <w:sz w:val="18"/>
      <w:szCs w:val="18"/>
    </w:rPr>
  </w:style>
  <w:style w:type="character" w:customStyle="1" w:styleId="124">
    <w:name w:val="不明显强调1"/>
    <w:qFormat/>
    <w:uiPriority w:val="0"/>
    <w:rPr>
      <w:i/>
      <w:iCs/>
      <w:color w:val="808080"/>
    </w:rPr>
  </w:style>
  <w:style w:type="character" w:customStyle="1" w:styleId="125">
    <w:name w:val="明显参考1"/>
    <w:qFormat/>
    <w:uiPriority w:val="0"/>
    <w:rPr>
      <w:b/>
      <w:bCs/>
      <w:smallCaps/>
      <w:color w:val="C0504D"/>
      <w:spacing w:val="5"/>
      <w:u w:val="single"/>
    </w:rPr>
  </w:style>
  <w:style w:type="character" w:customStyle="1" w:styleId="126">
    <w:name w:val="Char Char36"/>
    <w:qFormat/>
    <w:uiPriority w:val="0"/>
    <w:rPr>
      <w:rFonts w:ascii="Cambria" w:hAnsi="Cambria" w:eastAsia="宋体"/>
      <w:b/>
      <w:bCs/>
      <w:sz w:val="28"/>
      <w:szCs w:val="28"/>
      <w:lang w:val="en-US" w:eastAsia="zh-CN" w:bidi="ar-SA"/>
    </w:rPr>
  </w:style>
  <w:style w:type="character" w:customStyle="1" w:styleId="127">
    <w:name w:val="批注主题 Char"/>
    <w:link w:val="11"/>
    <w:qFormat/>
    <w:locked/>
    <w:uiPriority w:val="0"/>
    <w:rPr>
      <w:rFonts w:ascii="宋体"/>
      <w:b/>
      <w:bCs/>
      <w:sz w:val="28"/>
    </w:rPr>
  </w:style>
  <w:style w:type="character" w:customStyle="1" w:styleId="128">
    <w:name w:val="批注文字 Char2"/>
    <w:semiHidden/>
    <w:qFormat/>
    <w:uiPriority w:val="99"/>
    <w:rPr>
      <w:rFonts w:ascii="Times New Roman" w:hAnsi="Times New Roman" w:eastAsia="宋体" w:cs="Times New Roman"/>
      <w:kern w:val="0"/>
      <w:sz w:val="20"/>
      <w:szCs w:val="20"/>
    </w:rPr>
  </w:style>
  <w:style w:type="character" w:customStyle="1" w:styleId="129">
    <w:name w:val="Char Char6"/>
    <w:qFormat/>
    <w:locked/>
    <w:uiPriority w:val="0"/>
    <w:rPr>
      <w:rFonts w:eastAsia="宋体"/>
      <w:kern w:val="2"/>
      <w:sz w:val="18"/>
      <w:szCs w:val="18"/>
      <w:lang w:val="en-US" w:eastAsia="zh-CN" w:bidi="ar-SA"/>
    </w:rPr>
  </w:style>
  <w:style w:type="character" w:customStyle="1" w:styleId="130">
    <w:name w:val="正文文本缩进 3 Char1"/>
    <w:semiHidden/>
    <w:qFormat/>
    <w:uiPriority w:val="99"/>
    <w:rPr>
      <w:rFonts w:ascii="Times New Roman" w:hAnsi="Times New Roman" w:eastAsia="宋体" w:cs="Times New Roman"/>
      <w:kern w:val="0"/>
      <w:sz w:val="16"/>
      <w:szCs w:val="16"/>
    </w:rPr>
  </w:style>
  <w:style w:type="character" w:customStyle="1" w:styleId="131">
    <w:name w:val="正文文本 3 Char1"/>
    <w:semiHidden/>
    <w:qFormat/>
    <w:uiPriority w:val="99"/>
    <w:rPr>
      <w:rFonts w:ascii="Times New Roman" w:hAnsi="Times New Roman" w:eastAsia="宋体" w:cs="Times New Roman"/>
      <w:kern w:val="0"/>
      <w:sz w:val="16"/>
      <w:szCs w:val="16"/>
    </w:rPr>
  </w:style>
  <w:style w:type="character" w:customStyle="1" w:styleId="132">
    <w:name w:val="Char Char4"/>
    <w:qFormat/>
    <w:locked/>
    <w:uiPriority w:val="0"/>
    <w:rPr>
      <w:rFonts w:ascii="宋体" w:eastAsia="宋体" w:cs="宋体"/>
      <w:sz w:val="28"/>
      <w:szCs w:val="28"/>
      <w:lang w:val="en-US" w:eastAsia="zh-CN" w:bidi="ar-SA"/>
    </w:rPr>
  </w:style>
  <w:style w:type="character" w:customStyle="1" w:styleId="133">
    <w:name w:val="Char Char7"/>
    <w:qFormat/>
    <w:uiPriority w:val="0"/>
    <w:rPr>
      <w:rFonts w:ascii="Cambria" w:hAnsi="Cambria" w:cs="Times New Roman"/>
      <w:b/>
      <w:bCs/>
      <w:kern w:val="2"/>
      <w:sz w:val="32"/>
      <w:szCs w:val="32"/>
    </w:rPr>
  </w:style>
  <w:style w:type="character" w:customStyle="1" w:styleId="134">
    <w:name w:val="标题 #3_"/>
    <w:link w:val="135"/>
    <w:unhideWhenUsed/>
    <w:qFormat/>
    <w:uiPriority w:val="99"/>
    <w:rPr>
      <w:rFonts w:ascii="MingLiU" w:hAnsi="MingLiU" w:eastAsia="MingLiU"/>
      <w:color w:val="000000"/>
      <w:sz w:val="21"/>
      <w:szCs w:val="22"/>
      <w:shd w:val="clear" w:color="auto" w:fill="FFFFFF"/>
      <w:lang w:val="zh-CN"/>
    </w:rPr>
  </w:style>
  <w:style w:type="paragraph" w:customStyle="1" w:styleId="135">
    <w:name w:val="标题 #3"/>
    <w:basedOn w:val="1"/>
    <w:link w:val="134"/>
    <w:unhideWhenUsed/>
    <w:qFormat/>
    <w:uiPriority w:val="99"/>
    <w:pPr>
      <w:shd w:val="clear" w:color="auto" w:fill="FFFFFF"/>
      <w:spacing w:line="240" w:lineRule="atLeast"/>
      <w:jc w:val="distribute"/>
      <w:outlineLvl w:val="2"/>
    </w:pPr>
    <w:rPr>
      <w:rFonts w:ascii="MingLiU" w:hAnsi="MingLiU" w:eastAsia="MingLiU"/>
      <w:color w:val="000000"/>
      <w:sz w:val="21"/>
      <w:szCs w:val="22"/>
      <w:lang w:val="zh-CN"/>
    </w:rPr>
  </w:style>
  <w:style w:type="character" w:customStyle="1" w:styleId="136">
    <w:name w:val="Char Char17"/>
    <w:qFormat/>
    <w:locked/>
    <w:uiPriority w:val="0"/>
    <w:rPr>
      <w:rFonts w:ascii="Arial" w:hAnsi="Arial" w:eastAsia="黑体" w:cs="Arial"/>
      <w:b/>
      <w:bCs/>
      <w:kern w:val="2"/>
      <w:sz w:val="32"/>
      <w:szCs w:val="32"/>
      <w:lang w:val="en-US" w:eastAsia="zh-CN" w:bidi="ar-SA"/>
    </w:rPr>
  </w:style>
  <w:style w:type="character" w:customStyle="1" w:styleId="137">
    <w:name w:val="Char Char81"/>
    <w:qFormat/>
    <w:uiPriority w:val="0"/>
    <w:rPr>
      <w:rFonts w:ascii="Cambria" w:hAnsi="Cambria" w:cs="Times New Roman"/>
      <w:b/>
      <w:bCs/>
      <w:kern w:val="28"/>
      <w:sz w:val="32"/>
      <w:szCs w:val="32"/>
    </w:rPr>
  </w:style>
  <w:style w:type="character" w:customStyle="1" w:styleId="138">
    <w:name w:val="样式1"/>
    <w:qFormat/>
    <w:uiPriority w:val="0"/>
    <w:rPr>
      <w:rFonts w:eastAsia="黑体" w:cs="Times New Roman"/>
      <w:b/>
      <w:color w:val="000000"/>
      <w:sz w:val="32"/>
      <w:szCs w:val="32"/>
    </w:rPr>
  </w:style>
  <w:style w:type="character" w:customStyle="1" w:styleId="139">
    <w:name w:val="Char Char16"/>
    <w:qFormat/>
    <w:locked/>
    <w:uiPriority w:val="0"/>
    <w:rPr>
      <w:rFonts w:ascii="Calibri" w:hAnsi="Calibri" w:eastAsia="宋体"/>
      <w:b/>
      <w:bCs/>
      <w:kern w:val="2"/>
      <w:sz w:val="32"/>
      <w:szCs w:val="32"/>
      <w:lang w:val="en-US" w:eastAsia="zh-CN" w:bidi="ar-SA"/>
    </w:rPr>
  </w:style>
  <w:style w:type="character" w:customStyle="1" w:styleId="140">
    <w:name w:val="样式3 Char"/>
    <w:link w:val="141"/>
    <w:qFormat/>
    <w:uiPriority w:val="0"/>
    <w:rPr>
      <w:rFonts w:ascii="Cambria" w:hAnsi="Cambria"/>
      <w:b/>
      <w:bCs/>
      <w:color w:val="000000"/>
      <w:kern w:val="28"/>
      <w:sz w:val="28"/>
      <w:szCs w:val="32"/>
    </w:rPr>
  </w:style>
  <w:style w:type="paragraph" w:customStyle="1" w:styleId="141">
    <w:name w:val="样式3"/>
    <w:basedOn w:val="32"/>
    <w:link w:val="140"/>
    <w:qFormat/>
    <w:uiPriority w:val="0"/>
    <w:pPr>
      <w:jc w:val="left"/>
      <w:outlineLvl w:val="9"/>
    </w:pPr>
    <w:rPr>
      <w:rFonts w:eastAsia="宋体"/>
      <w:sz w:val="28"/>
    </w:rPr>
  </w:style>
  <w:style w:type="character" w:customStyle="1" w:styleId="142">
    <w:name w:val="Char Char1"/>
    <w:qFormat/>
    <w:uiPriority w:val="0"/>
    <w:rPr>
      <w:rFonts w:ascii="Cambria" w:hAnsi="Cambria" w:cs="Times New Roman"/>
      <w:b/>
      <w:bCs/>
      <w:kern w:val="28"/>
      <w:sz w:val="32"/>
      <w:szCs w:val="32"/>
    </w:rPr>
  </w:style>
  <w:style w:type="character" w:customStyle="1" w:styleId="143">
    <w:name w:val="Char Char41"/>
    <w:qFormat/>
    <w:uiPriority w:val="0"/>
    <w:rPr>
      <w:b/>
      <w:bCs/>
      <w:kern w:val="2"/>
      <w:sz w:val="32"/>
      <w:szCs w:val="32"/>
    </w:rPr>
  </w:style>
  <w:style w:type="character" w:customStyle="1" w:styleId="144">
    <w:name w:val="Char Char10"/>
    <w:qFormat/>
    <w:uiPriority w:val="0"/>
    <w:rPr>
      <w:rFonts w:ascii="楷体_GB2312" w:eastAsia="楷体_GB2312"/>
      <w:b/>
      <w:spacing w:val="-24"/>
      <w:sz w:val="28"/>
    </w:rPr>
  </w:style>
  <w:style w:type="character" w:customStyle="1" w:styleId="145">
    <w:name w:val="Char Char"/>
    <w:qFormat/>
    <w:uiPriority w:val="0"/>
    <w:rPr>
      <w:rFonts w:ascii="Cambria" w:hAnsi="Cambria" w:cs="Times New Roman"/>
      <w:b/>
      <w:bCs/>
      <w:kern w:val="28"/>
      <w:sz w:val="32"/>
      <w:szCs w:val="32"/>
    </w:rPr>
  </w:style>
  <w:style w:type="character" w:customStyle="1" w:styleId="146">
    <w:name w:val="ca-11"/>
    <w:qFormat/>
    <w:uiPriority w:val="99"/>
    <w:rPr>
      <w:rFonts w:ascii="仿宋_GB2312" w:eastAsia="仿宋_GB2312" w:cs="Times New Roman"/>
      <w:sz w:val="28"/>
      <w:szCs w:val="28"/>
    </w:rPr>
  </w:style>
  <w:style w:type="character" w:customStyle="1" w:styleId="147">
    <w:name w:val="正文文本_"/>
    <w:link w:val="148"/>
    <w:unhideWhenUsed/>
    <w:qFormat/>
    <w:uiPriority w:val="99"/>
    <w:rPr>
      <w:rFonts w:ascii="MingLiU" w:hAnsi="MingLiU" w:eastAsia="MingLiU"/>
      <w:color w:val="000000"/>
      <w:sz w:val="21"/>
      <w:szCs w:val="22"/>
      <w:shd w:val="clear" w:color="auto" w:fill="FFFFFF"/>
      <w:lang w:val="zh-CN"/>
    </w:rPr>
  </w:style>
  <w:style w:type="paragraph" w:customStyle="1" w:styleId="148">
    <w:name w:val="正文文本1"/>
    <w:basedOn w:val="1"/>
    <w:link w:val="147"/>
    <w:unhideWhenUsed/>
    <w:qFormat/>
    <w:uiPriority w:val="99"/>
    <w:pPr>
      <w:shd w:val="clear" w:color="auto" w:fill="FFFFFF"/>
      <w:spacing w:line="240" w:lineRule="atLeast"/>
      <w:ind w:hanging="800"/>
    </w:pPr>
    <w:rPr>
      <w:rFonts w:ascii="MingLiU" w:hAnsi="MingLiU" w:eastAsia="MingLiU"/>
      <w:color w:val="000000"/>
      <w:sz w:val="21"/>
      <w:szCs w:val="22"/>
      <w:lang w:val="zh-CN"/>
    </w:rPr>
  </w:style>
  <w:style w:type="character" w:customStyle="1" w:styleId="149">
    <w:name w:val="HTML 预设格式 Char1"/>
    <w:qFormat/>
    <w:uiPriority w:val="99"/>
    <w:rPr>
      <w:rFonts w:ascii="Courier New" w:hAnsi="Courier New" w:cs="Courier New"/>
    </w:rPr>
  </w:style>
  <w:style w:type="character" w:customStyle="1" w:styleId="150">
    <w:name w:val="Char Char18"/>
    <w:qFormat/>
    <w:locked/>
    <w:uiPriority w:val="0"/>
    <w:rPr>
      <w:rFonts w:ascii="Calibri" w:hAnsi="Calibri" w:eastAsia="宋体"/>
      <w:b/>
      <w:bCs/>
      <w:kern w:val="44"/>
      <w:sz w:val="44"/>
      <w:szCs w:val="44"/>
      <w:lang w:val="en-US" w:eastAsia="zh-CN" w:bidi="ar-SA"/>
    </w:rPr>
  </w:style>
  <w:style w:type="character" w:customStyle="1" w:styleId="151">
    <w:name w:val="脚注文本 Char2"/>
    <w:qFormat/>
    <w:uiPriority w:val="0"/>
    <w:rPr>
      <w:sz w:val="18"/>
      <w:szCs w:val="18"/>
    </w:rPr>
  </w:style>
  <w:style w:type="character" w:customStyle="1" w:styleId="152">
    <w:name w:val="副标题 Char Char"/>
    <w:qFormat/>
    <w:uiPriority w:val="0"/>
    <w:rPr>
      <w:rFonts w:ascii="Cambria" w:hAnsi="Cambria"/>
      <w:b/>
      <w:bCs/>
      <w:kern w:val="28"/>
      <w:sz w:val="32"/>
      <w:szCs w:val="32"/>
    </w:rPr>
  </w:style>
  <w:style w:type="character" w:customStyle="1" w:styleId="153">
    <w:name w:val="Char Char12"/>
    <w:qFormat/>
    <w:uiPriority w:val="0"/>
    <w:rPr>
      <w:rFonts w:ascii="宋体"/>
      <w:sz w:val="28"/>
    </w:rPr>
  </w:style>
  <w:style w:type="character" w:customStyle="1" w:styleId="154">
    <w:name w:val="Char Char24"/>
    <w:qFormat/>
    <w:uiPriority w:val="0"/>
    <w:rPr>
      <w:sz w:val="18"/>
      <w:szCs w:val="18"/>
    </w:rPr>
  </w:style>
  <w:style w:type="character" w:customStyle="1" w:styleId="155">
    <w:name w:val="批注主题 Char3"/>
    <w:semiHidden/>
    <w:qFormat/>
    <w:uiPriority w:val="99"/>
    <w:rPr>
      <w:rFonts w:ascii="Times New Roman" w:hAnsi="Times New Roman" w:eastAsia="宋体" w:cs="Times New Roman"/>
      <w:b/>
      <w:bCs/>
      <w:kern w:val="0"/>
      <w:sz w:val="20"/>
      <w:szCs w:val="20"/>
    </w:rPr>
  </w:style>
  <w:style w:type="character" w:customStyle="1" w:styleId="156">
    <w:name w:val="Char Char13"/>
    <w:qFormat/>
    <w:locked/>
    <w:uiPriority w:val="0"/>
    <w:rPr>
      <w:rFonts w:ascii="Cambria" w:hAnsi="Cambria" w:eastAsia="宋体"/>
      <w:b/>
      <w:bCs/>
      <w:kern w:val="2"/>
      <w:sz w:val="24"/>
      <w:szCs w:val="24"/>
      <w:lang w:val="en-US" w:eastAsia="zh-CN" w:bidi="ar-SA"/>
    </w:rPr>
  </w:style>
  <w:style w:type="character" w:customStyle="1" w:styleId="157">
    <w:name w:val="Char Char Char"/>
    <w:qFormat/>
    <w:uiPriority w:val="0"/>
    <w:rPr>
      <w:rFonts w:ascii="Cambria" w:hAnsi="Cambria" w:cs="Times New Roman"/>
      <w:b/>
      <w:bCs/>
      <w:kern w:val="28"/>
      <w:sz w:val="32"/>
      <w:szCs w:val="32"/>
    </w:rPr>
  </w:style>
  <w:style w:type="character" w:customStyle="1" w:styleId="158">
    <w:name w:val="普通文字 Char Char3"/>
    <w:qFormat/>
    <w:uiPriority w:val="0"/>
    <w:rPr>
      <w:rFonts w:ascii="宋体" w:hAnsi="Courier New" w:cs="金山简魏碑"/>
      <w:kern w:val="2"/>
      <w:sz w:val="21"/>
      <w:szCs w:val="21"/>
    </w:rPr>
  </w:style>
  <w:style w:type="character" w:customStyle="1" w:styleId="159">
    <w:name w:val="日期 Char2"/>
    <w:semiHidden/>
    <w:qFormat/>
    <w:uiPriority w:val="99"/>
    <w:rPr>
      <w:rFonts w:ascii="Times New Roman" w:hAnsi="Times New Roman" w:eastAsia="仿宋_GB2312"/>
      <w:kern w:val="2"/>
      <w:sz w:val="32"/>
      <w:szCs w:val="24"/>
    </w:rPr>
  </w:style>
  <w:style w:type="character" w:customStyle="1" w:styleId="160">
    <w:name w:val="纯文本 Char3"/>
    <w:qFormat/>
    <w:uiPriority w:val="0"/>
    <w:rPr>
      <w:rFonts w:ascii="宋体" w:hAnsi="Courier New" w:cs="金山简魏碑"/>
      <w:kern w:val="2"/>
      <w:sz w:val="21"/>
      <w:szCs w:val="21"/>
    </w:rPr>
  </w:style>
  <w:style w:type="character" w:customStyle="1" w:styleId="161">
    <w:name w:val="Char Char111"/>
    <w:qFormat/>
    <w:locked/>
    <w:uiPriority w:val="0"/>
    <w:rPr>
      <w:rFonts w:ascii="宋体" w:hAnsi="宋体" w:eastAsia="宋体"/>
      <w:kern w:val="2"/>
      <w:sz w:val="24"/>
      <w:szCs w:val="24"/>
      <w:lang w:val="en-US" w:eastAsia="zh-CN" w:bidi="ar-SA"/>
    </w:rPr>
  </w:style>
  <w:style w:type="character" w:customStyle="1" w:styleId="162">
    <w:name w:val="Char Char141"/>
    <w:qFormat/>
    <w:locked/>
    <w:uiPriority w:val="0"/>
    <w:rPr>
      <w:rFonts w:eastAsia="宋体"/>
      <w:sz w:val="18"/>
      <w:szCs w:val="18"/>
      <w:lang w:val="en-US" w:eastAsia="zh-CN" w:bidi="ar-SA"/>
    </w:rPr>
  </w:style>
  <w:style w:type="character" w:customStyle="1" w:styleId="163">
    <w:name w:val="Char Char27"/>
    <w:qFormat/>
    <w:uiPriority w:val="0"/>
    <w:rPr>
      <w:rFonts w:ascii="楷体_GB2312" w:eastAsia="楷体_GB2312"/>
      <w:sz w:val="18"/>
    </w:rPr>
  </w:style>
  <w:style w:type="character" w:customStyle="1" w:styleId="164">
    <w:name w:val="Char Char181"/>
    <w:qFormat/>
    <w:uiPriority w:val="0"/>
    <w:rPr>
      <w:b/>
      <w:bCs/>
      <w:kern w:val="44"/>
      <w:sz w:val="44"/>
      <w:szCs w:val="44"/>
    </w:rPr>
  </w:style>
  <w:style w:type="character" w:customStyle="1" w:styleId="165">
    <w:name w:val="日期 Char1"/>
    <w:qFormat/>
    <w:uiPriority w:val="0"/>
    <w:rPr>
      <w:kern w:val="2"/>
      <w:sz w:val="21"/>
      <w:szCs w:val="22"/>
    </w:rPr>
  </w:style>
  <w:style w:type="character" w:customStyle="1" w:styleId="166">
    <w:name w:val="Char Char35"/>
    <w:qFormat/>
    <w:uiPriority w:val="0"/>
    <w:rPr>
      <w:rFonts w:ascii="Calibri" w:hAnsi="Calibri" w:eastAsia="宋体"/>
      <w:b/>
      <w:bCs/>
      <w:kern w:val="2"/>
      <w:sz w:val="28"/>
      <w:szCs w:val="28"/>
      <w:lang w:val="en-US" w:eastAsia="zh-CN" w:bidi="ar-SA"/>
    </w:rPr>
  </w:style>
  <w:style w:type="character" w:customStyle="1" w:styleId="167">
    <w:name w:val="正文文本 Char2"/>
    <w:semiHidden/>
    <w:qFormat/>
    <w:uiPriority w:val="99"/>
    <w:rPr>
      <w:rFonts w:ascii="Times New Roman" w:hAnsi="Times New Roman" w:eastAsia="仿宋_GB2312"/>
      <w:kern w:val="2"/>
      <w:sz w:val="32"/>
      <w:szCs w:val="24"/>
    </w:rPr>
  </w:style>
  <w:style w:type="character" w:customStyle="1" w:styleId="168">
    <w:name w:val="Char Char61"/>
    <w:qFormat/>
    <w:uiPriority w:val="0"/>
    <w:rPr>
      <w:shd w:val="clear" w:color="auto" w:fill="000080"/>
    </w:rPr>
  </w:style>
  <w:style w:type="character" w:customStyle="1" w:styleId="169">
    <w:name w:val="Char Char39"/>
    <w:qFormat/>
    <w:uiPriority w:val="0"/>
    <w:rPr>
      <w:rFonts w:eastAsia="宋体"/>
      <w:b/>
      <w:bCs/>
      <w:kern w:val="44"/>
      <w:sz w:val="44"/>
      <w:szCs w:val="44"/>
      <w:lang w:val="en-US" w:eastAsia="zh-CN" w:bidi="ar-SA"/>
    </w:rPr>
  </w:style>
  <w:style w:type="character" w:customStyle="1" w:styleId="170">
    <w:name w:val="Char Char25"/>
    <w:qFormat/>
    <w:uiPriority w:val="0"/>
    <w:rPr>
      <w:sz w:val="18"/>
      <w:szCs w:val="18"/>
    </w:rPr>
  </w:style>
  <w:style w:type="character" w:customStyle="1" w:styleId="171">
    <w:name w:val="Char Char19"/>
    <w:basedOn w:val="42"/>
    <w:qFormat/>
    <w:uiPriority w:val="0"/>
  </w:style>
  <w:style w:type="character" w:customStyle="1" w:styleId="172">
    <w:name w:val="main5"/>
    <w:qFormat/>
    <w:uiPriority w:val="0"/>
    <w:rPr>
      <w:sz w:val="20"/>
      <w:szCs w:val="20"/>
    </w:rPr>
  </w:style>
  <w:style w:type="character" w:customStyle="1" w:styleId="173">
    <w:name w:val="Char Char131"/>
    <w:qFormat/>
    <w:uiPriority w:val="0"/>
    <w:rPr>
      <w:rFonts w:ascii="宋体"/>
      <w:sz w:val="28"/>
    </w:rPr>
  </w:style>
  <w:style w:type="character" w:customStyle="1" w:styleId="174">
    <w:name w:val="Char Char26"/>
    <w:qFormat/>
    <w:uiPriority w:val="0"/>
    <w:rPr>
      <w:rFonts w:ascii="楷体_GB2312" w:eastAsia="楷体_GB2312"/>
      <w:b/>
      <w:spacing w:val="-24"/>
      <w:sz w:val="28"/>
    </w:rPr>
  </w:style>
  <w:style w:type="character" w:customStyle="1" w:styleId="175">
    <w:name w:val="批注主题 Char1"/>
    <w:qFormat/>
    <w:uiPriority w:val="0"/>
    <w:rPr>
      <w:rFonts w:ascii="Times New Roman" w:hAnsi="Times New Roman" w:eastAsia="仿宋_GB2312" w:cs="Times New Roman"/>
      <w:b/>
      <w:bCs/>
      <w:sz w:val="32"/>
      <w:szCs w:val="24"/>
    </w:rPr>
  </w:style>
  <w:style w:type="character" w:customStyle="1" w:styleId="176">
    <w:name w:val="脚注文本 Char"/>
    <w:link w:val="33"/>
    <w:qFormat/>
    <w:uiPriority w:val="0"/>
    <w:rPr>
      <w:kern w:val="2"/>
      <w:sz w:val="18"/>
      <w:szCs w:val="18"/>
    </w:rPr>
  </w:style>
  <w:style w:type="character" w:customStyle="1" w:styleId="177">
    <w:name w:val="标题4 Char Char"/>
    <w:link w:val="178"/>
    <w:qFormat/>
    <w:uiPriority w:val="0"/>
    <w:rPr>
      <w:rFonts w:ascii="Arial" w:hAnsi="Arial"/>
      <w:b/>
      <w:bCs/>
      <w:sz w:val="24"/>
      <w:szCs w:val="32"/>
    </w:rPr>
  </w:style>
  <w:style w:type="paragraph" w:customStyle="1" w:styleId="178">
    <w:name w:val="标题4"/>
    <w:basedOn w:val="3"/>
    <w:next w:val="20"/>
    <w:link w:val="177"/>
    <w:qFormat/>
    <w:uiPriority w:val="0"/>
    <w:pPr>
      <w:spacing w:line="413" w:lineRule="auto"/>
    </w:pPr>
    <w:rPr>
      <w:rFonts w:ascii="Arial" w:hAnsi="Arial" w:eastAsia="宋体" w:cs="Times New Roman"/>
      <w:sz w:val="24"/>
    </w:rPr>
  </w:style>
  <w:style w:type="character" w:customStyle="1" w:styleId="179">
    <w:name w:val="Char Char161"/>
    <w:qFormat/>
    <w:uiPriority w:val="0"/>
    <w:rPr>
      <w:b/>
      <w:bCs/>
      <w:kern w:val="2"/>
      <w:sz w:val="32"/>
      <w:szCs w:val="32"/>
    </w:rPr>
  </w:style>
  <w:style w:type="character" w:customStyle="1" w:styleId="180">
    <w:name w:val="批注框文本 Char1"/>
    <w:qFormat/>
    <w:uiPriority w:val="0"/>
    <w:rPr>
      <w:kern w:val="2"/>
      <w:sz w:val="18"/>
      <w:szCs w:val="18"/>
    </w:rPr>
  </w:style>
  <w:style w:type="character" w:customStyle="1" w:styleId="181">
    <w:name w:val="明显引用 Char2"/>
    <w:qFormat/>
    <w:uiPriority w:val="30"/>
    <w:rPr>
      <w:rFonts w:ascii="Times New Roman" w:hAnsi="Times New Roman" w:eastAsia="宋体" w:cs="Times New Roman"/>
      <w:b/>
      <w:bCs/>
      <w:i/>
      <w:iCs/>
      <w:color w:val="4F81BD"/>
      <w:kern w:val="0"/>
      <w:sz w:val="20"/>
      <w:szCs w:val="20"/>
    </w:rPr>
  </w:style>
  <w:style w:type="character" w:customStyle="1" w:styleId="182">
    <w:name w:val="Char Char121"/>
    <w:qFormat/>
    <w:locked/>
    <w:uiPriority w:val="0"/>
    <w:rPr>
      <w:rFonts w:ascii="Calibri" w:hAnsi="Calibri" w:eastAsia="宋体"/>
      <w:b/>
      <w:bCs/>
      <w:kern w:val="2"/>
      <w:sz w:val="24"/>
      <w:szCs w:val="24"/>
      <w:lang w:val="en-US" w:eastAsia="zh-CN" w:bidi="ar-SA"/>
    </w:rPr>
  </w:style>
  <w:style w:type="character" w:customStyle="1" w:styleId="183">
    <w:name w:val="Char Char11"/>
    <w:qFormat/>
    <w:locked/>
    <w:uiPriority w:val="0"/>
    <w:rPr>
      <w:rFonts w:ascii="Cambria" w:hAnsi="Cambria" w:eastAsia="宋体"/>
      <w:kern w:val="2"/>
      <w:sz w:val="24"/>
      <w:szCs w:val="24"/>
      <w:lang w:val="en-US" w:eastAsia="zh-CN" w:bidi="ar-SA"/>
    </w:rPr>
  </w:style>
  <w:style w:type="character" w:customStyle="1" w:styleId="184">
    <w:name w:val="Char Char14"/>
    <w:qFormat/>
    <w:locked/>
    <w:uiPriority w:val="0"/>
    <w:rPr>
      <w:rFonts w:ascii="Calibri" w:hAnsi="Calibri" w:eastAsia="宋体"/>
      <w:b/>
      <w:bCs/>
      <w:kern w:val="2"/>
      <w:sz w:val="28"/>
      <w:szCs w:val="28"/>
      <w:lang w:val="en-US" w:eastAsia="zh-CN" w:bidi="ar-SA"/>
    </w:rPr>
  </w:style>
  <w:style w:type="character" w:customStyle="1" w:styleId="185">
    <w:name w:val="正文文本 Char1"/>
    <w:qFormat/>
    <w:uiPriority w:val="0"/>
    <w:rPr>
      <w:rFonts w:ascii="Times New Roman" w:hAnsi="Times New Roman" w:eastAsia="仿宋_GB2312" w:cs="Times New Roman"/>
      <w:sz w:val="32"/>
      <w:szCs w:val="24"/>
    </w:rPr>
  </w:style>
  <w:style w:type="character" w:customStyle="1" w:styleId="186">
    <w:name w:val="不明显参考1"/>
    <w:qFormat/>
    <w:uiPriority w:val="0"/>
    <w:rPr>
      <w:smallCaps/>
      <w:color w:val="C0504D"/>
      <w:u w:val="single"/>
    </w:rPr>
  </w:style>
  <w:style w:type="character" w:customStyle="1" w:styleId="187">
    <w:name w:val="样式2 Char"/>
    <w:link w:val="188"/>
    <w:qFormat/>
    <w:uiPriority w:val="0"/>
    <w:rPr>
      <w:rFonts w:ascii="Cambria" w:hAnsi="Cambria"/>
      <w:b/>
      <w:bCs/>
      <w:color w:val="000000"/>
      <w:kern w:val="28"/>
      <w:sz w:val="28"/>
      <w:szCs w:val="32"/>
    </w:rPr>
  </w:style>
  <w:style w:type="paragraph" w:customStyle="1" w:styleId="188">
    <w:name w:val="样式2"/>
    <w:basedOn w:val="32"/>
    <w:link w:val="187"/>
    <w:qFormat/>
    <w:uiPriority w:val="0"/>
    <w:pPr>
      <w:jc w:val="left"/>
      <w:outlineLvl w:val="9"/>
    </w:pPr>
    <w:rPr>
      <w:rFonts w:eastAsia="宋体"/>
      <w:sz w:val="28"/>
    </w:rPr>
  </w:style>
  <w:style w:type="character" w:customStyle="1" w:styleId="189">
    <w:name w:val="Char Char33"/>
    <w:qFormat/>
    <w:uiPriority w:val="0"/>
    <w:rPr>
      <w:rFonts w:ascii="Calibri" w:hAnsi="Calibri" w:eastAsia="宋体"/>
      <w:b/>
      <w:bCs/>
      <w:kern w:val="2"/>
      <w:sz w:val="24"/>
      <w:szCs w:val="24"/>
      <w:lang w:val="en-US" w:eastAsia="zh-CN" w:bidi="ar-SA"/>
    </w:rPr>
  </w:style>
  <w:style w:type="character" w:customStyle="1" w:styleId="190">
    <w:name w:val="Char Char151"/>
    <w:qFormat/>
    <w:uiPriority w:val="0"/>
    <w:rPr>
      <w:b/>
      <w:bCs/>
      <w:kern w:val="44"/>
      <w:sz w:val="44"/>
      <w:szCs w:val="44"/>
    </w:rPr>
  </w:style>
  <w:style w:type="character" w:customStyle="1" w:styleId="191">
    <w:name w:val="引用 Char2"/>
    <w:qFormat/>
    <w:uiPriority w:val="29"/>
    <w:rPr>
      <w:rFonts w:ascii="Times New Roman" w:hAnsi="Times New Roman" w:eastAsia="宋体" w:cs="Times New Roman"/>
      <w:i/>
      <w:iCs/>
      <w:color w:val="000000"/>
      <w:kern w:val="0"/>
      <w:sz w:val="20"/>
      <w:szCs w:val="20"/>
    </w:rPr>
  </w:style>
  <w:style w:type="character" w:customStyle="1" w:styleId="192">
    <w:name w:val="Char Char211"/>
    <w:qFormat/>
    <w:locked/>
    <w:uiPriority w:val="0"/>
    <w:rPr>
      <w:rFonts w:ascii="宋体" w:eastAsia="宋体"/>
      <w:b/>
      <w:bCs/>
      <w:kern w:val="2"/>
      <w:sz w:val="28"/>
      <w:szCs w:val="22"/>
      <w:lang w:val="en-US" w:eastAsia="zh-CN" w:bidi="ar-SA"/>
    </w:rPr>
  </w:style>
  <w:style w:type="character" w:customStyle="1" w:styleId="193">
    <w:name w:val="Char Char20"/>
    <w:qFormat/>
    <w:uiPriority w:val="0"/>
    <w:rPr>
      <w:rFonts w:ascii="宋体" w:hAnsi="宋体"/>
      <w:kern w:val="2"/>
      <w:sz w:val="24"/>
      <w:szCs w:val="24"/>
    </w:rPr>
  </w:style>
  <w:style w:type="character" w:customStyle="1" w:styleId="194">
    <w:name w:val="批注文字 Char Char"/>
    <w:qFormat/>
    <w:uiPriority w:val="0"/>
    <w:rPr>
      <w:rFonts w:ascii="宋体" w:hAnsi="Times New Roman" w:eastAsia="宋体" w:cs="Times New Roman"/>
      <w:sz w:val="28"/>
      <w:szCs w:val="20"/>
    </w:rPr>
  </w:style>
  <w:style w:type="character" w:customStyle="1" w:styleId="195">
    <w:name w:val="正文文本缩进 2 Char1"/>
    <w:semiHidden/>
    <w:qFormat/>
    <w:uiPriority w:val="99"/>
    <w:rPr>
      <w:rFonts w:ascii="Times New Roman" w:hAnsi="Times New Roman" w:eastAsia="宋体" w:cs="Times New Roman"/>
      <w:kern w:val="0"/>
      <w:sz w:val="20"/>
      <w:szCs w:val="20"/>
    </w:rPr>
  </w:style>
  <w:style w:type="character" w:customStyle="1" w:styleId="196">
    <w:name w:val="纯文本 Char Char Char Char"/>
    <w:qFormat/>
    <w:uiPriority w:val="0"/>
    <w:rPr>
      <w:rFonts w:ascii="宋体" w:hAnsi="Courier New" w:eastAsia="宋体" w:cs="金山简魏碑"/>
      <w:kern w:val="2"/>
      <w:sz w:val="21"/>
      <w:szCs w:val="21"/>
      <w:lang w:val="en-US" w:eastAsia="zh-CN" w:bidi="ar-SA"/>
    </w:rPr>
  </w:style>
  <w:style w:type="character" w:customStyle="1" w:styleId="197">
    <w:name w:val="文档结构图 Char1"/>
    <w:qFormat/>
    <w:uiPriority w:val="0"/>
    <w:rPr>
      <w:rFonts w:ascii="宋体"/>
      <w:kern w:val="2"/>
      <w:sz w:val="18"/>
      <w:szCs w:val="18"/>
    </w:rPr>
  </w:style>
  <w:style w:type="character" w:customStyle="1" w:styleId="198">
    <w:name w:val="Char Char171"/>
    <w:qFormat/>
    <w:uiPriority w:val="0"/>
    <w:rPr>
      <w:rFonts w:ascii="Cambria" w:hAnsi="Cambria"/>
      <w:b/>
      <w:bCs/>
      <w:sz w:val="32"/>
      <w:szCs w:val="32"/>
    </w:rPr>
  </w:style>
  <w:style w:type="character" w:customStyle="1" w:styleId="199">
    <w:name w:val="标题 1 Char1"/>
    <w:qFormat/>
    <w:uiPriority w:val="0"/>
    <w:rPr>
      <w:b/>
      <w:bCs/>
      <w:kern w:val="44"/>
      <w:sz w:val="44"/>
      <w:szCs w:val="44"/>
    </w:rPr>
  </w:style>
  <w:style w:type="character" w:customStyle="1" w:styleId="200">
    <w:name w:val="font01"/>
    <w:qFormat/>
    <w:uiPriority w:val="0"/>
    <w:rPr>
      <w:rFonts w:hint="eastAsia" w:ascii="宋体" w:hAnsi="宋体" w:eastAsia="宋体" w:cs="宋体"/>
      <w:color w:val="000000"/>
      <w:sz w:val="20"/>
      <w:szCs w:val="20"/>
      <w:u w:val="none"/>
    </w:rPr>
  </w:style>
  <w:style w:type="character" w:customStyle="1" w:styleId="201">
    <w:name w:val="Char Char29"/>
    <w:qFormat/>
    <w:uiPriority w:val="0"/>
    <w:rPr>
      <w:rFonts w:ascii="宋体"/>
      <w:sz w:val="28"/>
    </w:rPr>
  </w:style>
  <w:style w:type="character" w:customStyle="1" w:styleId="202">
    <w:name w:val="标题 2 Char Char"/>
    <w:qFormat/>
    <w:uiPriority w:val="0"/>
    <w:rPr>
      <w:rFonts w:ascii="Arial" w:hAnsi="Arial" w:eastAsia="黑体"/>
      <w:b/>
      <w:kern w:val="2"/>
      <w:sz w:val="32"/>
      <w:lang w:val="en-US" w:eastAsia="zh-CN" w:bidi="ar-SA"/>
    </w:rPr>
  </w:style>
  <w:style w:type="character" w:customStyle="1" w:styleId="203">
    <w:name w:val="font21"/>
    <w:qFormat/>
    <w:uiPriority w:val="0"/>
    <w:rPr>
      <w:rFonts w:hint="eastAsia" w:ascii="宋体" w:hAnsi="宋体" w:eastAsia="宋体" w:cs="宋体"/>
      <w:color w:val="000000"/>
      <w:sz w:val="20"/>
      <w:szCs w:val="20"/>
      <w:u w:val="none"/>
    </w:rPr>
  </w:style>
  <w:style w:type="character" w:customStyle="1" w:styleId="204">
    <w:name w:val="明显强调1"/>
    <w:qFormat/>
    <w:uiPriority w:val="0"/>
    <w:rPr>
      <w:b/>
      <w:bCs/>
      <w:i/>
      <w:iCs/>
      <w:color w:val="4F81BD"/>
    </w:rPr>
  </w:style>
  <w:style w:type="character" w:customStyle="1" w:styleId="205">
    <w:name w:val="Char Char71"/>
    <w:qFormat/>
    <w:locked/>
    <w:uiPriority w:val="0"/>
    <w:rPr>
      <w:rFonts w:ascii="Cambria" w:hAnsi="Cambria"/>
      <w:b/>
      <w:kern w:val="2"/>
      <w:sz w:val="32"/>
      <w:lang w:bidi="ar-SA"/>
    </w:rPr>
  </w:style>
  <w:style w:type="character" w:customStyle="1" w:styleId="206">
    <w:name w:val="样式1 Char Char"/>
    <w:qFormat/>
    <w:uiPriority w:val="0"/>
    <w:rPr>
      <w:rFonts w:ascii="仿宋_GB2312" w:hAnsi="宋体" w:eastAsia="仿宋_GB2312"/>
      <w:color w:val="000000"/>
      <w:sz w:val="28"/>
    </w:rPr>
  </w:style>
  <w:style w:type="character" w:customStyle="1" w:styleId="207">
    <w:name w:val="页脚 Char1"/>
    <w:semiHidden/>
    <w:qFormat/>
    <w:uiPriority w:val="99"/>
    <w:rPr>
      <w:rFonts w:ascii="Times New Roman" w:hAnsi="Times New Roman" w:eastAsia="宋体" w:cs="Times New Roman"/>
      <w:kern w:val="0"/>
      <w:sz w:val="18"/>
      <w:szCs w:val="18"/>
    </w:rPr>
  </w:style>
  <w:style w:type="character" w:customStyle="1" w:styleId="208">
    <w:name w:val="脚注文本 Char1"/>
    <w:qFormat/>
    <w:uiPriority w:val="99"/>
    <w:rPr>
      <w:rFonts w:ascii="Times New Roman" w:hAnsi="Times New Roman" w:eastAsia="仿宋_GB2312"/>
      <w:kern w:val="2"/>
      <w:sz w:val="18"/>
      <w:szCs w:val="18"/>
    </w:rPr>
  </w:style>
  <w:style w:type="character" w:customStyle="1" w:styleId="209">
    <w:name w:val="Char Char112"/>
    <w:qFormat/>
    <w:uiPriority w:val="0"/>
    <w:rPr>
      <w:rFonts w:ascii="楷体_GB2312" w:eastAsia="楷体_GB2312"/>
      <w:sz w:val="18"/>
    </w:rPr>
  </w:style>
  <w:style w:type="character" w:customStyle="1" w:styleId="210">
    <w:name w:val="标题 Char Char"/>
    <w:qFormat/>
    <w:uiPriority w:val="0"/>
    <w:rPr>
      <w:rFonts w:ascii="Cambria" w:hAnsi="Cambria"/>
      <w:b/>
      <w:bCs/>
      <w:sz w:val="32"/>
      <w:szCs w:val="32"/>
    </w:rPr>
  </w:style>
  <w:style w:type="character" w:customStyle="1" w:styleId="211">
    <w:name w:val="textcontents"/>
    <w:qFormat/>
    <w:uiPriority w:val="0"/>
    <w:rPr>
      <w:rFonts w:cs="Times New Roman"/>
    </w:rPr>
  </w:style>
  <w:style w:type="character" w:customStyle="1" w:styleId="212">
    <w:name w:val="Char Char21"/>
    <w:qFormat/>
    <w:uiPriority w:val="0"/>
    <w:rPr>
      <w:rFonts w:eastAsia="仿宋_GB2312"/>
      <w:bCs/>
      <w:snapToGrid w:val="0"/>
      <w:sz w:val="24"/>
    </w:rPr>
  </w:style>
  <w:style w:type="character" w:customStyle="1" w:styleId="213">
    <w:name w:val="Char Char37"/>
    <w:qFormat/>
    <w:uiPriority w:val="0"/>
    <w:rPr>
      <w:rFonts w:eastAsia="宋体"/>
      <w:b/>
      <w:bCs/>
      <w:kern w:val="2"/>
      <w:sz w:val="32"/>
      <w:szCs w:val="32"/>
      <w:lang w:val="en-US" w:eastAsia="zh-CN" w:bidi="ar-SA"/>
    </w:rPr>
  </w:style>
  <w:style w:type="character" w:customStyle="1" w:styleId="214">
    <w:name w:val="Char Char101"/>
    <w:qFormat/>
    <w:locked/>
    <w:uiPriority w:val="0"/>
    <w:rPr>
      <w:rFonts w:ascii="Cambria" w:hAnsi="Cambria" w:eastAsia="宋体"/>
      <w:kern w:val="2"/>
      <w:sz w:val="21"/>
      <w:szCs w:val="21"/>
      <w:lang w:val="en-US" w:eastAsia="zh-CN" w:bidi="ar-SA"/>
    </w:rPr>
  </w:style>
  <w:style w:type="character" w:customStyle="1" w:styleId="215">
    <w:name w:val="文档结构图 Char2"/>
    <w:qFormat/>
    <w:uiPriority w:val="99"/>
    <w:rPr>
      <w:rFonts w:ascii="宋体" w:hAnsi="Times New Roman" w:eastAsia="宋体" w:cs="Times New Roman"/>
      <w:sz w:val="18"/>
      <w:szCs w:val="18"/>
    </w:rPr>
  </w:style>
  <w:style w:type="character" w:customStyle="1" w:styleId="216">
    <w:name w:val="Char Char32"/>
    <w:qFormat/>
    <w:uiPriority w:val="0"/>
    <w:rPr>
      <w:rFonts w:ascii="Cambria" w:hAnsi="Cambria"/>
      <w:b/>
      <w:bCs/>
      <w:kern w:val="28"/>
      <w:sz w:val="32"/>
      <w:szCs w:val="32"/>
    </w:rPr>
  </w:style>
  <w:style w:type="character" w:customStyle="1" w:styleId="217">
    <w:name w:val="Char Char31"/>
    <w:qFormat/>
    <w:uiPriority w:val="0"/>
    <w:rPr>
      <w:b/>
      <w:bCs/>
      <w:kern w:val="44"/>
      <w:sz w:val="44"/>
      <w:szCs w:val="44"/>
    </w:rPr>
  </w:style>
  <w:style w:type="character" w:customStyle="1" w:styleId="218">
    <w:name w:val="明显引用 Char1"/>
    <w:qFormat/>
    <w:uiPriority w:val="30"/>
    <w:rPr>
      <w:rFonts w:ascii="Times New Roman" w:hAnsi="Times New Roman" w:eastAsia="仿宋_GB2312" w:cs="Times New Roman"/>
      <w:b/>
      <w:bCs/>
      <w:i/>
      <w:iCs/>
      <w:color w:val="4F81BD"/>
      <w:sz w:val="32"/>
      <w:szCs w:val="24"/>
    </w:rPr>
  </w:style>
  <w:style w:type="character" w:customStyle="1" w:styleId="219">
    <w:name w:val="批注主题 Char2"/>
    <w:qFormat/>
    <w:uiPriority w:val="99"/>
    <w:rPr>
      <w:rFonts w:ascii="Times New Roman" w:hAnsi="Times New Roman" w:eastAsia="仿宋_GB2312"/>
      <w:b/>
      <w:bCs/>
      <w:kern w:val="2"/>
      <w:sz w:val="32"/>
      <w:szCs w:val="24"/>
    </w:rPr>
  </w:style>
  <w:style w:type="character" w:customStyle="1" w:styleId="220">
    <w:name w:val="Char Char22"/>
    <w:qFormat/>
    <w:uiPriority w:val="0"/>
    <w:rPr>
      <w:shd w:val="clear" w:color="auto" w:fill="000080"/>
    </w:rPr>
  </w:style>
  <w:style w:type="character" w:customStyle="1" w:styleId="221">
    <w:name w:val="Char Char30"/>
    <w:qFormat/>
    <w:uiPriority w:val="0"/>
    <w:rPr>
      <w:b/>
      <w:bCs/>
      <w:kern w:val="2"/>
      <w:sz w:val="32"/>
      <w:szCs w:val="32"/>
    </w:rPr>
  </w:style>
  <w:style w:type="character" w:customStyle="1" w:styleId="222">
    <w:name w:val="页眉 Char1"/>
    <w:semiHidden/>
    <w:qFormat/>
    <w:uiPriority w:val="99"/>
    <w:rPr>
      <w:rFonts w:ascii="Times New Roman" w:hAnsi="Times New Roman" w:eastAsia="宋体" w:cs="Times New Roman"/>
      <w:kern w:val="0"/>
      <w:sz w:val="18"/>
      <w:szCs w:val="18"/>
    </w:rPr>
  </w:style>
  <w:style w:type="character" w:customStyle="1" w:styleId="223">
    <w:name w:val="Char Char142"/>
    <w:qFormat/>
    <w:uiPriority w:val="0"/>
    <w:rPr>
      <w:b/>
      <w:bCs/>
      <w:kern w:val="2"/>
      <w:sz w:val="32"/>
      <w:szCs w:val="32"/>
    </w:rPr>
  </w:style>
  <w:style w:type="character" w:customStyle="1" w:styleId="224">
    <w:name w:val="Char Char51"/>
    <w:qFormat/>
    <w:uiPriority w:val="0"/>
    <w:rPr>
      <w:rFonts w:eastAsia="仿宋_GB2312"/>
      <w:bCs/>
      <w:snapToGrid w:val="0"/>
      <w:sz w:val="24"/>
    </w:rPr>
  </w:style>
  <w:style w:type="character" w:customStyle="1" w:styleId="225">
    <w:name w:val="纯文本 Char1"/>
    <w:qFormat/>
    <w:uiPriority w:val="0"/>
    <w:rPr>
      <w:rFonts w:ascii="宋体" w:hAnsi="Courier New" w:eastAsia="宋体" w:cs="Courier New"/>
      <w:szCs w:val="21"/>
    </w:rPr>
  </w:style>
  <w:style w:type="character" w:customStyle="1" w:styleId="226">
    <w:name w:val="正文文本 2 Char1"/>
    <w:semiHidden/>
    <w:qFormat/>
    <w:uiPriority w:val="99"/>
    <w:rPr>
      <w:rFonts w:ascii="Times New Roman" w:hAnsi="Times New Roman" w:eastAsia="宋体" w:cs="Times New Roman"/>
      <w:kern w:val="0"/>
      <w:sz w:val="20"/>
      <w:szCs w:val="20"/>
    </w:rPr>
  </w:style>
  <w:style w:type="character" w:customStyle="1" w:styleId="227">
    <w:name w:val="Char Char38"/>
    <w:qFormat/>
    <w:uiPriority w:val="0"/>
    <w:rPr>
      <w:rFonts w:ascii="Arial" w:hAnsi="Arial" w:eastAsia="黑体"/>
      <w:b/>
      <w:kern w:val="2"/>
      <w:sz w:val="32"/>
      <w:lang w:val="en-US" w:eastAsia="zh-CN" w:bidi="ar-SA"/>
    </w:rPr>
  </w:style>
  <w:style w:type="character" w:customStyle="1" w:styleId="228">
    <w:name w:val="样式1 Char"/>
    <w:qFormat/>
    <w:uiPriority w:val="0"/>
    <w:rPr>
      <w:rFonts w:ascii="Cambria" w:hAnsi="Cambria"/>
      <w:b/>
      <w:bCs/>
      <w:kern w:val="44"/>
      <w:sz w:val="32"/>
      <w:szCs w:val="24"/>
    </w:rPr>
  </w:style>
  <w:style w:type="character" w:customStyle="1" w:styleId="229">
    <w:name w:val="标题 Char1"/>
    <w:qFormat/>
    <w:uiPriority w:val="0"/>
    <w:rPr>
      <w:rFonts w:ascii="Cambria" w:hAnsi="Cambria" w:eastAsia="宋体" w:cs="Times New Roman"/>
      <w:b/>
      <w:bCs/>
      <w:sz w:val="32"/>
      <w:szCs w:val="32"/>
    </w:rPr>
  </w:style>
  <w:style w:type="character" w:customStyle="1" w:styleId="230">
    <w:name w:val="Char Char23"/>
    <w:qFormat/>
    <w:uiPriority w:val="0"/>
    <w:rPr>
      <w:rFonts w:ascii="仿宋_GB2312" w:eastAsia="仿宋_GB2312"/>
      <w:sz w:val="28"/>
    </w:rPr>
  </w:style>
  <w:style w:type="paragraph" w:customStyle="1" w:styleId="231">
    <w:name w:val="font6"/>
    <w:basedOn w:val="1"/>
    <w:qFormat/>
    <w:uiPriority w:val="0"/>
    <w:pPr>
      <w:spacing w:before="100" w:beforeAutospacing="1" w:after="100" w:afterAutospacing="1"/>
    </w:pPr>
    <w:rPr>
      <w:rFonts w:ascii="宋体" w:hAnsi="宋体" w:cs="宋体"/>
      <w:sz w:val="18"/>
      <w:szCs w:val="18"/>
    </w:rPr>
  </w:style>
  <w:style w:type="paragraph" w:customStyle="1" w:styleId="232">
    <w:name w:val="font9"/>
    <w:basedOn w:val="1"/>
    <w:qFormat/>
    <w:uiPriority w:val="0"/>
    <w:pPr>
      <w:spacing w:before="100" w:beforeAutospacing="1" w:after="100" w:afterAutospacing="1"/>
    </w:pPr>
    <w:rPr>
      <w:rFonts w:ascii="宋体" w:hAnsi="宋体" w:cs="宋体"/>
      <w:sz w:val="22"/>
      <w:szCs w:val="22"/>
    </w:rPr>
  </w:style>
  <w:style w:type="paragraph" w:customStyle="1" w:styleId="233">
    <w:name w:val="CM3"/>
    <w:basedOn w:val="57"/>
    <w:next w:val="57"/>
    <w:qFormat/>
    <w:uiPriority w:val="0"/>
    <w:pPr>
      <w:spacing w:line="500" w:lineRule="atLeast"/>
    </w:pPr>
    <w:rPr>
      <w:rFonts w:cs="Times New Roman"/>
      <w:color w:val="auto"/>
    </w:rPr>
  </w:style>
  <w:style w:type="paragraph" w:customStyle="1" w:styleId="234">
    <w:name w:val="CM39"/>
    <w:basedOn w:val="57"/>
    <w:next w:val="57"/>
    <w:qFormat/>
    <w:uiPriority w:val="0"/>
    <w:pPr>
      <w:spacing w:line="400" w:lineRule="atLeast"/>
    </w:pPr>
    <w:rPr>
      <w:rFonts w:cs="Times New Roman"/>
      <w:color w:val="auto"/>
    </w:rPr>
  </w:style>
  <w:style w:type="paragraph" w:customStyle="1" w:styleId="235">
    <w:name w:val="CM85"/>
    <w:basedOn w:val="57"/>
    <w:next w:val="57"/>
    <w:qFormat/>
    <w:uiPriority w:val="0"/>
    <w:pPr>
      <w:spacing w:line="443" w:lineRule="atLeast"/>
    </w:pPr>
    <w:rPr>
      <w:rFonts w:cs="Times New Roman"/>
      <w:color w:val="auto"/>
    </w:rPr>
  </w:style>
  <w:style w:type="paragraph" w:customStyle="1" w:styleId="236">
    <w:name w:val="CM34"/>
    <w:basedOn w:val="57"/>
    <w:next w:val="57"/>
    <w:qFormat/>
    <w:uiPriority w:val="0"/>
    <w:pPr>
      <w:spacing w:line="398" w:lineRule="atLeast"/>
    </w:pPr>
    <w:rPr>
      <w:rFonts w:cs="Times New Roman"/>
      <w:color w:val="auto"/>
    </w:rPr>
  </w:style>
  <w:style w:type="paragraph" w:customStyle="1" w:styleId="237">
    <w:name w:val="修订1"/>
    <w:qFormat/>
    <w:uiPriority w:val="0"/>
    <w:rPr>
      <w:rFonts w:ascii="Times New Roman" w:hAnsi="Times New Roman" w:eastAsia="宋体" w:cs="Times New Roman"/>
      <w:kern w:val="2"/>
      <w:sz w:val="21"/>
      <w:szCs w:val="24"/>
      <w:lang w:val="en-US" w:eastAsia="zh-CN" w:bidi="ar-SA"/>
    </w:rPr>
  </w:style>
  <w:style w:type="paragraph" w:customStyle="1" w:styleId="23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39">
    <w:name w:val="CM94"/>
    <w:basedOn w:val="57"/>
    <w:next w:val="57"/>
    <w:qFormat/>
    <w:uiPriority w:val="0"/>
    <w:pPr>
      <w:spacing w:after="63"/>
    </w:pPr>
    <w:rPr>
      <w:rFonts w:cs="Times New Roman"/>
      <w:color w:val="auto"/>
    </w:rPr>
  </w:style>
  <w:style w:type="paragraph" w:customStyle="1" w:styleId="24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241">
    <w:name w:val="xl55"/>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textAlignment w:val="center"/>
    </w:pPr>
    <w:rPr>
      <w:rFonts w:ascii="宋体" w:hAnsi="宋体" w:cs="宋体"/>
      <w:sz w:val="24"/>
      <w:szCs w:val="24"/>
    </w:rPr>
  </w:style>
  <w:style w:type="paragraph" w:customStyle="1" w:styleId="242">
    <w:name w:val="Char2"/>
    <w:basedOn w:val="1"/>
    <w:qFormat/>
    <w:uiPriority w:val="0"/>
    <w:rPr>
      <w:rFonts w:ascii="仿宋_GB2312" w:hAnsi="宋体" w:cs="宋体"/>
      <w:b/>
      <w:sz w:val="24"/>
      <w:szCs w:val="32"/>
    </w:rPr>
  </w:style>
  <w:style w:type="paragraph" w:customStyle="1" w:styleId="243">
    <w:name w:val="xl51"/>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pPr>
    <w:rPr>
      <w:rFonts w:ascii="宋体" w:hAnsi="宋体" w:cs="宋体"/>
      <w:sz w:val="24"/>
      <w:szCs w:val="24"/>
    </w:rPr>
  </w:style>
  <w:style w:type="paragraph" w:customStyle="1" w:styleId="244">
    <w:name w:val="xl22"/>
    <w:basedOn w:val="1"/>
    <w:qFormat/>
    <w:uiPriority w:val="0"/>
    <w:pPr>
      <w:shd w:val="clear" w:color="auto" w:fill="FFFFFF"/>
      <w:spacing w:before="100" w:beforeAutospacing="1" w:after="100" w:afterAutospacing="1"/>
    </w:pPr>
    <w:rPr>
      <w:rFonts w:ascii="宋体" w:hAnsi="宋体" w:cs="宋体"/>
      <w:color w:val="000000"/>
      <w:sz w:val="18"/>
      <w:szCs w:val="18"/>
    </w:rPr>
  </w:style>
  <w:style w:type="paragraph" w:customStyle="1" w:styleId="245">
    <w:name w:val="CM103"/>
    <w:basedOn w:val="57"/>
    <w:next w:val="57"/>
    <w:qFormat/>
    <w:uiPriority w:val="0"/>
    <w:pPr>
      <w:spacing w:after="1508"/>
    </w:pPr>
    <w:rPr>
      <w:rFonts w:cs="Times New Roman"/>
      <w:color w:val="auto"/>
    </w:rPr>
  </w:style>
  <w:style w:type="paragraph" w:customStyle="1" w:styleId="246">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4"/>
      <w:szCs w:val="24"/>
    </w:rPr>
  </w:style>
  <w:style w:type="paragraph" w:customStyle="1" w:styleId="247">
    <w:name w:val="CM105"/>
    <w:basedOn w:val="57"/>
    <w:next w:val="57"/>
    <w:qFormat/>
    <w:uiPriority w:val="0"/>
    <w:pPr>
      <w:spacing w:after="1040"/>
    </w:pPr>
    <w:rPr>
      <w:rFonts w:cs="Times New Roman"/>
      <w:color w:val="auto"/>
    </w:rPr>
  </w:style>
  <w:style w:type="paragraph" w:customStyle="1" w:styleId="248">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49">
    <w:name w:val="xl56"/>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textAlignment w:val="center"/>
    </w:pPr>
    <w:rPr>
      <w:rFonts w:ascii="宋体" w:hAnsi="宋体" w:cs="宋体"/>
      <w:sz w:val="24"/>
      <w:szCs w:val="24"/>
    </w:rPr>
  </w:style>
  <w:style w:type="paragraph" w:styleId="250">
    <w:name w:val="Intense Quote"/>
    <w:basedOn w:val="1"/>
    <w:next w:val="1"/>
    <w:link w:val="251"/>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251">
    <w:name w:val="明显引用 Char3"/>
    <w:basedOn w:val="42"/>
    <w:link w:val="250"/>
    <w:qFormat/>
    <w:uiPriority w:val="99"/>
    <w:rPr>
      <w:b/>
      <w:bCs/>
      <w:i/>
      <w:iCs/>
      <w:color w:val="4F81BD" w:themeColor="accent1"/>
    </w:rPr>
  </w:style>
  <w:style w:type="paragraph" w:customStyle="1" w:styleId="252">
    <w:name w:val="xl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FF0000"/>
      <w:sz w:val="24"/>
      <w:szCs w:val="24"/>
    </w:rPr>
  </w:style>
  <w:style w:type="paragraph" w:customStyle="1" w:styleId="253">
    <w:name w:val="xl25"/>
    <w:basedOn w:val="1"/>
    <w:qFormat/>
    <w:uiPriority w:val="0"/>
    <w:pPr>
      <w:spacing w:before="100" w:beforeAutospacing="1" w:after="100" w:afterAutospacing="1"/>
      <w:jc w:val="center"/>
    </w:pPr>
    <w:rPr>
      <w:rFonts w:hint="eastAsia" w:ascii="黑体" w:hAnsi="宋体" w:eastAsia="黑体" w:cs="宋体"/>
      <w:sz w:val="44"/>
      <w:szCs w:val="44"/>
    </w:rPr>
  </w:style>
  <w:style w:type="paragraph" w:customStyle="1" w:styleId="254">
    <w:name w:val="xl77"/>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55">
    <w:name w:val="font7"/>
    <w:basedOn w:val="1"/>
    <w:qFormat/>
    <w:uiPriority w:val="0"/>
    <w:pPr>
      <w:spacing w:before="100" w:beforeAutospacing="1" w:after="100" w:afterAutospacing="1"/>
    </w:pPr>
    <w:rPr>
      <w:rFonts w:ascii="Arial" w:hAnsi="Arial" w:cs="Arial"/>
    </w:rPr>
  </w:style>
  <w:style w:type="paragraph" w:customStyle="1" w:styleId="256">
    <w:name w:val="Char"/>
    <w:basedOn w:val="1"/>
    <w:qFormat/>
    <w:uiPriority w:val="0"/>
    <w:rPr>
      <w:rFonts w:ascii="宋体" w:hAnsi="宋体" w:cs="宋体"/>
      <w:sz w:val="21"/>
      <w:szCs w:val="24"/>
    </w:rPr>
  </w:style>
  <w:style w:type="paragraph" w:customStyle="1" w:styleId="257">
    <w:name w:val="xl48"/>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textAlignment w:val="center"/>
    </w:pPr>
    <w:rPr>
      <w:rFonts w:ascii="宋体" w:hAnsi="宋体" w:cs="宋体"/>
      <w:sz w:val="24"/>
      <w:szCs w:val="24"/>
    </w:rPr>
  </w:style>
  <w:style w:type="paragraph" w:customStyle="1" w:styleId="258">
    <w:name w:val="pa-2"/>
    <w:basedOn w:val="1"/>
    <w:qFormat/>
    <w:uiPriority w:val="99"/>
    <w:pPr>
      <w:spacing w:line="360" w:lineRule="atLeast"/>
      <w:ind w:firstLine="560"/>
    </w:pPr>
    <w:rPr>
      <w:rFonts w:ascii="宋体" w:hAnsi="宋体" w:cs="宋体"/>
      <w:sz w:val="24"/>
      <w:szCs w:val="24"/>
    </w:rPr>
  </w:style>
  <w:style w:type="paragraph" w:customStyle="1" w:styleId="259">
    <w:name w:val="Char1"/>
    <w:basedOn w:val="1"/>
    <w:qFormat/>
    <w:uiPriority w:val="0"/>
    <w:pPr>
      <w:tabs>
        <w:tab w:val="left" w:pos="794"/>
        <w:tab w:val="left" w:pos="1191"/>
        <w:tab w:val="left" w:pos="1588"/>
        <w:tab w:val="left" w:pos="1985"/>
      </w:tabs>
      <w:autoSpaceDE w:val="0"/>
      <w:autoSpaceDN w:val="0"/>
      <w:adjustRightInd w:val="0"/>
      <w:spacing w:before="136"/>
    </w:pPr>
    <w:rPr>
      <w:rFonts w:ascii="Tahoma" w:hAnsi="Tahoma" w:cs="宋体"/>
      <w:sz w:val="24"/>
      <w:lang w:val="en-GB"/>
    </w:rPr>
  </w:style>
  <w:style w:type="paragraph" w:customStyle="1" w:styleId="260">
    <w:name w:val="p16"/>
    <w:basedOn w:val="1"/>
    <w:qFormat/>
    <w:uiPriority w:val="0"/>
    <w:rPr>
      <w:rFonts w:ascii="宋体" w:hAnsi="宋体" w:cs="宋体"/>
      <w:sz w:val="21"/>
      <w:szCs w:val="21"/>
    </w:rPr>
  </w:style>
  <w:style w:type="paragraph" w:customStyle="1" w:styleId="261">
    <w:name w:val="CM25"/>
    <w:basedOn w:val="57"/>
    <w:next w:val="57"/>
    <w:qFormat/>
    <w:uiPriority w:val="0"/>
    <w:pPr>
      <w:spacing w:line="440" w:lineRule="atLeast"/>
    </w:pPr>
    <w:rPr>
      <w:rFonts w:cs="Times New Roman"/>
      <w:color w:val="auto"/>
    </w:rPr>
  </w:style>
  <w:style w:type="paragraph" w:customStyle="1" w:styleId="262">
    <w:name w:val="font8"/>
    <w:basedOn w:val="1"/>
    <w:qFormat/>
    <w:uiPriority w:val="0"/>
    <w:pPr>
      <w:spacing w:before="100" w:beforeAutospacing="1" w:after="100" w:afterAutospacing="1"/>
    </w:pPr>
    <w:rPr>
      <w:rFonts w:ascii="宋体" w:hAnsi="宋体" w:cs="宋体"/>
      <w:sz w:val="22"/>
      <w:szCs w:val="22"/>
    </w:rPr>
  </w:style>
  <w:style w:type="paragraph" w:customStyle="1" w:styleId="263">
    <w:name w:val="pa-5"/>
    <w:basedOn w:val="1"/>
    <w:qFormat/>
    <w:uiPriority w:val="99"/>
    <w:pPr>
      <w:spacing w:line="360" w:lineRule="atLeast"/>
      <w:ind w:firstLine="560"/>
    </w:pPr>
    <w:rPr>
      <w:rFonts w:ascii="宋体" w:hAnsi="宋体" w:cs="宋体"/>
      <w:sz w:val="24"/>
      <w:szCs w:val="24"/>
    </w:rPr>
  </w:style>
  <w:style w:type="paragraph" w:customStyle="1" w:styleId="264">
    <w:name w:val="Char3"/>
    <w:basedOn w:val="1"/>
    <w:qFormat/>
    <w:uiPriority w:val="0"/>
    <w:rPr>
      <w:rFonts w:ascii="宋体" w:hAnsi="宋体" w:cs="宋体"/>
      <w:sz w:val="21"/>
      <w:szCs w:val="24"/>
    </w:rPr>
  </w:style>
  <w:style w:type="paragraph" w:customStyle="1" w:styleId="265">
    <w:name w:val="CM96"/>
    <w:basedOn w:val="57"/>
    <w:next w:val="57"/>
    <w:qFormat/>
    <w:uiPriority w:val="0"/>
    <w:pPr>
      <w:spacing w:after="298"/>
    </w:pPr>
    <w:rPr>
      <w:rFonts w:cs="Times New Roman"/>
      <w:color w:val="auto"/>
    </w:rPr>
  </w:style>
  <w:style w:type="paragraph" w:customStyle="1" w:styleId="266">
    <w:name w:val="1"/>
    <w:next w:val="1"/>
    <w:qFormat/>
    <w:uiPriority w:val="0"/>
    <w:rPr>
      <w:rFonts w:ascii="Times New Roman" w:hAnsi="Times New Roman" w:eastAsia="宋体" w:cs="Times New Roman"/>
      <w:lang w:val="en-US" w:eastAsia="zh-CN" w:bidi="ar-SA"/>
    </w:rPr>
  </w:style>
  <w:style w:type="paragraph" w:customStyle="1" w:styleId="267">
    <w:name w:val="3 Char"/>
    <w:basedOn w:val="1"/>
    <w:qFormat/>
    <w:uiPriority w:val="0"/>
    <w:pPr>
      <w:spacing w:line="360" w:lineRule="auto"/>
      <w:ind w:firstLine="200" w:firstLineChars="200"/>
    </w:pPr>
    <w:rPr>
      <w:rFonts w:ascii="宋体" w:hAnsi="宋体" w:cs="宋体"/>
      <w:sz w:val="21"/>
      <w:szCs w:val="24"/>
    </w:rPr>
  </w:style>
  <w:style w:type="paragraph" w:customStyle="1" w:styleId="268">
    <w:name w:val="pa-4"/>
    <w:basedOn w:val="1"/>
    <w:qFormat/>
    <w:uiPriority w:val="99"/>
    <w:pPr>
      <w:spacing w:line="360" w:lineRule="atLeast"/>
    </w:pPr>
    <w:rPr>
      <w:rFonts w:ascii="宋体" w:hAnsi="宋体" w:cs="宋体"/>
      <w:sz w:val="24"/>
      <w:szCs w:val="24"/>
    </w:rPr>
  </w:style>
  <w:style w:type="paragraph" w:customStyle="1" w:styleId="269">
    <w:name w:val="xl6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70">
    <w:name w:val="p17"/>
    <w:basedOn w:val="1"/>
    <w:qFormat/>
    <w:uiPriority w:val="0"/>
    <w:pPr>
      <w:spacing w:before="240" w:after="60" w:line="312" w:lineRule="auto"/>
      <w:jc w:val="center"/>
    </w:pPr>
    <w:rPr>
      <w:rFonts w:ascii="Cambria" w:hAnsi="Cambria" w:cs="宋体"/>
      <w:b/>
      <w:bCs/>
      <w:sz w:val="24"/>
      <w:szCs w:val="32"/>
    </w:rPr>
  </w:style>
  <w:style w:type="paragraph" w:customStyle="1" w:styleId="271">
    <w:name w:val="样式 标题 1 + 字符缩放: 90%1"/>
    <w:basedOn w:val="2"/>
    <w:qFormat/>
    <w:uiPriority w:val="0"/>
    <w:pPr>
      <w:keepLines w:val="0"/>
      <w:widowControl w:val="0"/>
      <w:spacing w:before="0" w:after="0" w:line="240" w:lineRule="auto"/>
      <w:jc w:val="center"/>
    </w:pPr>
    <w:rPr>
      <w:rFonts w:eastAsia="仿宋_GB2312"/>
      <w:bCs w:val="0"/>
      <w:w w:val="90"/>
      <w:kern w:val="2"/>
      <w:sz w:val="36"/>
      <w:szCs w:val="18"/>
    </w:rPr>
  </w:style>
  <w:style w:type="paragraph" w:customStyle="1" w:styleId="272">
    <w:name w:val="Char Char Char1"/>
    <w:basedOn w:val="1"/>
    <w:qFormat/>
    <w:uiPriority w:val="0"/>
    <w:rPr>
      <w:rFonts w:ascii="宋体" w:hAnsi="宋体" w:cs="宋体"/>
      <w:sz w:val="21"/>
      <w:szCs w:val="24"/>
    </w:rPr>
  </w:style>
  <w:style w:type="paragraph" w:customStyle="1" w:styleId="273">
    <w:name w:val="Char Char Char Char2"/>
    <w:basedOn w:val="1"/>
    <w:qFormat/>
    <w:uiPriority w:val="0"/>
    <w:rPr>
      <w:rFonts w:ascii="Tahoma" w:hAnsi="Tahoma" w:cs="宋体"/>
      <w:sz w:val="24"/>
    </w:rPr>
  </w:style>
  <w:style w:type="paragraph" w:customStyle="1" w:styleId="274">
    <w:name w:val="p22"/>
    <w:basedOn w:val="1"/>
    <w:qFormat/>
    <w:uiPriority w:val="0"/>
    <w:pPr>
      <w:spacing w:before="100" w:after="100"/>
    </w:pPr>
    <w:rPr>
      <w:rFonts w:ascii="宋体" w:hAnsi="宋体" w:cs="宋体"/>
      <w:sz w:val="24"/>
      <w:szCs w:val="24"/>
    </w:rPr>
  </w:style>
  <w:style w:type="paragraph" w:customStyle="1" w:styleId="275">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76">
    <w:name w:val="CM26"/>
    <w:basedOn w:val="57"/>
    <w:next w:val="57"/>
    <w:qFormat/>
    <w:uiPriority w:val="0"/>
    <w:pPr>
      <w:spacing w:line="400" w:lineRule="atLeast"/>
    </w:pPr>
    <w:rPr>
      <w:rFonts w:cs="Times New Roman"/>
      <w:color w:val="auto"/>
    </w:rPr>
  </w:style>
  <w:style w:type="character" w:customStyle="1" w:styleId="277">
    <w:name w:val="批注主题 Char4"/>
    <w:basedOn w:val="74"/>
    <w:qFormat/>
    <w:uiPriority w:val="0"/>
    <w:rPr>
      <w:rFonts w:ascii="仿宋_GB2312" w:hAnsi="宋体" w:eastAsia="仿宋_GB2312"/>
      <w:b/>
      <w:bCs/>
      <w:color w:val="000000"/>
      <w:sz w:val="28"/>
      <w:lang w:val="en-US" w:eastAsia="zh-CN" w:bidi="ar-SA"/>
    </w:rPr>
  </w:style>
  <w:style w:type="paragraph" w:customStyle="1" w:styleId="278">
    <w:name w:val="CM76"/>
    <w:basedOn w:val="57"/>
    <w:next w:val="57"/>
    <w:qFormat/>
    <w:uiPriority w:val="0"/>
    <w:pPr>
      <w:spacing w:line="400" w:lineRule="atLeast"/>
    </w:pPr>
    <w:rPr>
      <w:rFonts w:cs="Times New Roman"/>
      <w:color w:val="auto"/>
    </w:rPr>
  </w:style>
  <w:style w:type="paragraph" w:customStyle="1" w:styleId="279">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4"/>
      <w:szCs w:val="24"/>
    </w:rPr>
  </w:style>
  <w:style w:type="paragraph" w:customStyle="1" w:styleId="280">
    <w:name w:val="CM44"/>
    <w:basedOn w:val="57"/>
    <w:next w:val="57"/>
    <w:qFormat/>
    <w:uiPriority w:val="0"/>
    <w:pPr>
      <w:spacing w:line="440" w:lineRule="atLeast"/>
    </w:pPr>
    <w:rPr>
      <w:rFonts w:cs="Times New Roman"/>
      <w:color w:val="auto"/>
    </w:rPr>
  </w:style>
  <w:style w:type="paragraph" w:customStyle="1" w:styleId="281">
    <w:name w:val="p23"/>
    <w:basedOn w:val="1"/>
    <w:qFormat/>
    <w:uiPriority w:val="0"/>
    <w:pPr>
      <w:spacing w:before="100" w:after="100"/>
      <w:jc w:val="center"/>
    </w:pPr>
    <w:rPr>
      <w:rFonts w:ascii="宋体" w:hAnsi="宋体" w:cs="宋体"/>
      <w:sz w:val="24"/>
      <w:szCs w:val="24"/>
    </w:rPr>
  </w:style>
  <w:style w:type="paragraph" w:customStyle="1" w:styleId="282">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character" w:customStyle="1" w:styleId="283">
    <w:name w:val="脚注文本 Char3"/>
    <w:basedOn w:val="42"/>
    <w:qFormat/>
    <w:uiPriority w:val="0"/>
    <w:rPr>
      <w:sz w:val="18"/>
      <w:szCs w:val="18"/>
    </w:rPr>
  </w:style>
  <w:style w:type="paragraph" w:customStyle="1" w:styleId="284">
    <w:name w:val="font0"/>
    <w:basedOn w:val="1"/>
    <w:qFormat/>
    <w:uiPriority w:val="0"/>
    <w:pPr>
      <w:spacing w:before="100" w:beforeAutospacing="1" w:after="100" w:afterAutospacing="1"/>
    </w:pPr>
    <w:rPr>
      <w:rFonts w:ascii="Arial" w:hAnsi="Arial" w:cs="Arial"/>
    </w:rPr>
  </w:style>
  <w:style w:type="paragraph" w:customStyle="1" w:styleId="285">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szCs w:val="24"/>
    </w:rPr>
  </w:style>
  <w:style w:type="paragraph" w:customStyle="1" w:styleId="286">
    <w:name w:val="xl78"/>
    <w:basedOn w:val="1"/>
    <w:qFormat/>
    <w:uiPriority w:val="0"/>
    <w:pPr>
      <w:pBdr>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87">
    <w:name w:val="CM65"/>
    <w:basedOn w:val="57"/>
    <w:next w:val="57"/>
    <w:qFormat/>
    <w:uiPriority w:val="0"/>
    <w:rPr>
      <w:rFonts w:cs="Times New Roman"/>
      <w:color w:val="auto"/>
    </w:rPr>
  </w:style>
  <w:style w:type="paragraph" w:customStyle="1" w:styleId="288">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89">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290">
    <w:name w:val="xl58"/>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textAlignment w:val="center"/>
    </w:pPr>
    <w:rPr>
      <w:rFonts w:ascii="宋体" w:hAnsi="宋体" w:cs="宋体"/>
      <w:sz w:val="24"/>
      <w:szCs w:val="24"/>
    </w:rPr>
  </w:style>
  <w:style w:type="paragraph" w:customStyle="1" w:styleId="291">
    <w:name w:val="TOC 标题1"/>
    <w:basedOn w:val="2"/>
    <w:next w:val="1"/>
    <w:qFormat/>
    <w:uiPriority w:val="0"/>
    <w:pPr>
      <w:widowControl w:val="0"/>
      <w:spacing w:line="576" w:lineRule="auto"/>
      <w:jc w:val="both"/>
      <w:outlineLvl w:val="9"/>
    </w:pPr>
    <w:rPr>
      <w:rFonts w:ascii="Calibri" w:hAnsi="Calibri"/>
    </w:rPr>
  </w:style>
  <w:style w:type="paragraph" w:customStyle="1" w:styleId="292">
    <w:name w:val="xl80"/>
    <w:basedOn w:val="1"/>
    <w:qFormat/>
    <w:uiPriority w:val="0"/>
    <w:pPr>
      <w:pBdr>
        <w:right w:val="single" w:color="auto" w:sz="4" w:space="0"/>
      </w:pBdr>
      <w:spacing w:before="100" w:beforeAutospacing="1" w:after="100" w:afterAutospacing="1"/>
      <w:jc w:val="center"/>
    </w:pPr>
    <w:rPr>
      <w:rFonts w:ascii="宋体" w:hAnsi="宋体" w:cs="宋体"/>
      <w:sz w:val="24"/>
      <w:szCs w:val="24"/>
    </w:rPr>
  </w:style>
  <w:style w:type="paragraph" w:customStyle="1" w:styleId="293">
    <w:name w:val="xl27"/>
    <w:basedOn w:val="1"/>
    <w:qFormat/>
    <w:uiPriority w:val="0"/>
    <w:pPr>
      <w:spacing w:before="100" w:beforeAutospacing="1" w:after="100" w:afterAutospacing="1"/>
      <w:jc w:val="center"/>
    </w:pPr>
    <w:rPr>
      <w:rFonts w:ascii="宋体" w:hAnsi="宋体" w:cs="宋体"/>
      <w:sz w:val="28"/>
      <w:szCs w:val="28"/>
    </w:rPr>
  </w:style>
  <w:style w:type="paragraph" w:customStyle="1" w:styleId="294">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szCs w:val="24"/>
    </w:rPr>
  </w:style>
  <w:style w:type="paragraph" w:customStyle="1" w:styleId="295">
    <w:name w:val="_Style 210"/>
    <w:next w:val="1"/>
    <w:unhideWhenUsed/>
    <w:qFormat/>
    <w:uiPriority w:val="99"/>
    <w:pPr>
      <w:widowControl w:val="0"/>
      <w:jc w:val="both"/>
    </w:pPr>
    <w:rPr>
      <w:rFonts w:ascii="Times New Roman" w:hAnsi="Times New Roman" w:eastAsia="仿宋_GB2312" w:cs="Times New Roman"/>
      <w:kern w:val="2"/>
      <w:sz w:val="32"/>
      <w:szCs w:val="24"/>
      <w:lang w:val="en-US" w:eastAsia="zh-CN" w:bidi="ar-SA"/>
    </w:rPr>
  </w:style>
  <w:style w:type="paragraph" w:customStyle="1" w:styleId="296">
    <w:name w:val="xl83"/>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97">
    <w:name w:val="xl49"/>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textAlignment w:val="center"/>
    </w:pPr>
    <w:rPr>
      <w:rFonts w:ascii="宋体" w:hAnsi="宋体" w:cs="宋体"/>
      <w:sz w:val="18"/>
      <w:szCs w:val="18"/>
    </w:rPr>
  </w:style>
  <w:style w:type="paragraph" w:customStyle="1" w:styleId="298">
    <w:name w:val="flNote"/>
    <w:basedOn w:val="1"/>
    <w:qFormat/>
    <w:uiPriority w:val="0"/>
    <w:pPr>
      <w:adjustRightInd w:val="0"/>
      <w:spacing w:before="320" w:after="160" w:line="360" w:lineRule="atLeast"/>
      <w:jc w:val="center"/>
      <w:textAlignment w:val="baseline"/>
    </w:pPr>
    <w:rPr>
      <w:rFonts w:ascii="Arial" w:hAnsi="宋体" w:eastAsia="黑体" w:cs="宋体"/>
      <w:sz w:val="30"/>
    </w:rPr>
  </w:style>
  <w:style w:type="paragraph" w:customStyle="1" w:styleId="29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8"/>
      <w:szCs w:val="28"/>
    </w:rPr>
  </w:style>
  <w:style w:type="paragraph" w:customStyle="1" w:styleId="300">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4"/>
      <w:szCs w:val="24"/>
    </w:rPr>
  </w:style>
  <w:style w:type="paragraph" w:customStyle="1" w:styleId="301">
    <w:name w:val="CM47"/>
    <w:basedOn w:val="57"/>
    <w:next w:val="57"/>
    <w:qFormat/>
    <w:uiPriority w:val="0"/>
    <w:pPr>
      <w:spacing w:line="440" w:lineRule="atLeast"/>
    </w:pPr>
    <w:rPr>
      <w:rFonts w:cs="Times New Roman"/>
      <w:color w:val="auto"/>
    </w:rPr>
  </w:style>
  <w:style w:type="paragraph" w:customStyle="1" w:styleId="302">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styleId="30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04">
    <w:name w:val="Blockquote"/>
    <w:basedOn w:val="1"/>
    <w:qFormat/>
    <w:uiPriority w:val="0"/>
    <w:pPr>
      <w:autoSpaceDE w:val="0"/>
      <w:autoSpaceDN w:val="0"/>
      <w:adjustRightInd w:val="0"/>
      <w:spacing w:before="100" w:after="100"/>
      <w:ind w:left="360" w:right="360"/>
    </w:pPr>
    <w:rPr>
      <w:rFonts w:ascii="宋体" w:hAnsi="宋体" w:cs="宋体"/>
      <w:sz w:val="24"/>
    </w:rPr>
  </w:style>
  <w:style w:type="paragraph" w:customStyle="1" w:styleId="305">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306">
    <w:name w:val="p18"/>
    <w:basedOn w:val="1"/>
    <w:qFormat/>
    <w:uiPriority w:val="0"/>
    <w:pPr>
      <w:spacing w:before="240" w:after="60" w:line="312" w:lineRule="auto"/>
      <w:jc w:val="center"/>
    </w:pPr>
    <w:rPr>
      <w:rFonts w:ascii="Cambria" w:hAnsi="Cambria" w:cs="宋体"/>
      <w:b/>
      <w:bCs/>
      <w:sz w:val="24"/>
      <w:szCs w:val="32"/>
    </w:rPr>
  </w:style>
  <w:style w:type="paragraph" w:customStyle="1" w:styleId="307">
    <w:name w:val="CM83"/>
    <w:basedOn w:val="57"/>
    <w:next w:val="57"/>
    <w:qFormat/>
    <w:uiPriority w:val="0"/>
    <w:pPr>
      <w:spacing w:line="440" w:lineRule="atLeast"/>
    </w:pPr>
    <w:rPr>
      <w:rFonts w:cs="Times New Roman"/>
      <w:color w:val="auto"/>
    </w:rPr>
  </w:style>
  <w:style w:type="paragraph" w:customStyle="1" w:styleId="308">
    <w:name w:val="CM95"/>
    <w:basedOn w:val="57"/>
    <w:next w:val="57"/>
    <w:qFormat/>
    <w:uiPriority w:val="0"/>
    <w:pPr>
      <w:spacing w:after="115"/>
    </w:pPr>
    <w:rPr>
      <w:rFonts w:cs="Times New Roman"/>
      <w:color w:val="auto"/>
    </w:rPr>
  </w:style>
  <w:style w:type="paragraph" w:customStyle="1" w:styleId="309">
    <w:name w:val="CM46"/>
    <w:basedOn w:val="57"/>
    <w:next w:val="57"/>
    <w:qFormat/>
    <w:uiPriority w:val="0"/>
    <w:rPr>
      <w:rFonts w:cs="Times New Roman"/>
      <w:color w:val="auto"/>
    </w:rPr>
  </w:style>
  <w:style w:type="paragraph" w:customStyle="1" w:styleId="310">
    <w:name w:val="页脚 New"/>
    <w:basedOn w:val="311"/>
    <w:qFormat/>
    <w:uiPriority w:val="0"/>
    <w:pPr>
      <w:tabs>
        <w:tab w:val="center" w:pos="4153"/>
        <w:tab w:val="right" w:pos="8306"/>
      </w:tabs>
      <w:snapToGrid w:val="0"/>
      <w:jc w:val="left"/>
    </w:pPr>
    <w:rPr>
      <w:sz w:val="18"/>
      <w:szCs w:val="18"/>
    </w:rPr>
  </w:style>
  <w:style w:type="paragraph" w:customStyle="1" w:styleId="31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CM19"/>
    <w:basedOn w:val="57"/>
    <w:next w:val="57"/>
    <w:qFormat/>
    <w:uiPriority w:val="0"/>
    <w:pPr>
      <w:spacing w:line="398" w:lineRule="atLeast"/>
    </w:pPr>
    <w:rPr>
      <w:rFonts w:cs="Times New Roman"/>
      <w:color w:val="auto"/>
    </w:rPr>
  </w:style>
  <w:style w:type="paragraph" w:customStyle="1" w:styleId="313">
    <w:name w:val="xl26"/>
    <w:basedOn w:val="1"/>
    <w:qFormat/>
    <w:uiPriority w:val="0"/>
    <w:pPr>
      <w:spacing w:before="100" w:beforeAutospacing="1" w:after="100" w:afterAutospacing="1"/>
    </w:pPr>
    <w:rPr>
      <w:rFonts w:ascii="宋体" w:hAnsi="宋体" w:cs="宋体"/>
      <w:sz w:val="28"/>
      <w:szCs w:val="28"/>
    </w:rPr>
  </w:style>
  <w:style w:type="paragraph" w:customStyle="1" w:styleId="314">
    <w:name w:val="p21"/>
    <w:basedOn w:val="1"/>
    <w:qFormat/>
    <w:uiPriority w:val="0"/>
    <w:pPr>
      <w:snapToGrid w:val="0"/>
      <w:spacing w:line="360" w:lineRule="auto"/>
      <w:ind w:left="567"/>
    </w:pPr>
    <w:rPr>
      <w:rFonts w:ascii="仿宋_GB2312" w:hAnsi="宋体" w:cs="宋体"/>
      <w:sz w:val="28"/>
      <w:szCs w:val="28"/>
    </w:rPr>
  </w:style>
  <w:style w:type="paragraph" w:customStyle="1" w:styleId="315">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316">
    <w:name w:val="xl52"/>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sz w:val="24"/>
      <w:szCs w:val="24"/>
    </w:rPr>
  </w:style>
  <w:style w:type="paragraph" w:customStyle="1" w:styleId="317">
    <w:name w:val="xl7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8"/>
      <w:szCs w:val="18"/>
    </w:rPr>
  </w:style>
  <w:style w:type="paragraph" w:customStyle="1" w:styleId="318">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319">
    <w:name w:val="p20"/>
    <w:basedOn w:val="1"/>
    <w:qFormat/>
    <w:uiPriority w:val="0"/>
    <w:pPr>
      <w:spacing w:line="500" w:lineRule="atLeast"/>
    </w:pPr>
    <w:rPr>
      <w:rFonts w:ascii="宋体" w:hAnsi="宋体" w:cs="宋体"/>
      <w:sz w:val="28"/>
      <w:szCs w:val="28"/>
    </w:rPr>
  </w:style>
  <w:style w:type="paragraph" w:customStyle="1" w:styleId="320">
    <w:name w:val="CM54"/>
    <w:basedOn w:val="57"/>
    <w:next w:val="57"/>
    <w:qFormat/>
    <w:uiPriority w:val="0"/>
    <w:pPr>
      <w:spacing w:line="398" w:lineRule="atLeast"/>
    </w:pPr>
    <w:rPr>
      <w:rFonts w:cs="Times New Roman"/>
      <w:color w:val="auto"/>
    </w:rPr>
  </w:style>
  <w:style w:type="paragraph" w:customStyle="1" w:styleId="321">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szCs w:val="24"/>
    </w:rPr>
  </w:style>
  <w:style w:type="paragraph" w:customStyle="1" w:styleId="322">
    <w:name w:val="CM92"/>
    <w:basedOn w:val="57"/>
    <w:next w:val="57"/>
    <w:qFormat/>
    <w:uiPriority w:val="0"/>
    <w:pPr>
      <w:spacing w:after="530"/>
    </w:pPr>
    <w:rPr>
      <w:rFonts w:cs="Times New Roman"/>
      <w:color w:val="auto"/>
    </w:rPr>
  </w:style>
  <w:style w:type="paragraph" w:customStyle="1" w:styleId="323">
    <w:name w:val="xl79"/>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24">
    <w:name w:val="CM98"/>
    <w:basedOn w:val="57"/>
    <w:next w:val="57"/>
    <w:qFormat/>
    <w:uiPriority w:val="0"/>
    <w:pPr>
      <w:spacing w:after="570"/>
    </w:pPr>
    <w:rPr>
      <w:rFonts w:cs="Times New Roman"/>
      <w:color w:val="auto"/>
    </w:rPr>
  </w:style>
  <w:style w:type="paragraph" w:styleId="325">
    <w:name w:val="Quote"/>
    <w:basedOn w:val="1"/>
    <w:next w:val="1"/>
    <w:link w:val="326"/>
    <w:qFormat/>
    <w:uiPriority w:val="0"/>
    <w:rPr>
      <w:rFonts w:ascii="Calibri" w:hAnsi="Calibri"/>
      <w:i/>
      <w:iCs/>
      <w:color w:val="000000"/>
    </w:rPr>
  </w:style>
  <w:style w:type="character" w:customStyle="1" w:styleId="326">
    <w:name w:val="引用 Char3"/>
    <w:basedOn w:val="42"/>
    <w:link w:val="325"/>
    <w:qFormat/>
    <w:uiPriority w:val="99"/>
    <w:rPr>
      <w:i/>
      <w:iCs/>
      <w:color w:val="000000" w:themeColor="text1"/>
    </w:rPr>
  </w:style>
  <w:style w:type="paragraph" w:customStyle="1" w:styleId="327">
    <w:name w:val="CM69"/>
    <w:basedOn w:val="57"/>
    <w:next w:val="57"/>
    <w:qFormat/>
    <w:uiPriority w:val="0"/>
    <w:pPr>
      <w:spacing w:line="400" w:lineRule="atLeast"/>
    </w:pPr>
    <w:rPr>
      <w:rFonts w:cs="Times New Roman"/>
      <w:color w:val="auto"/>
    </w:rPr>
  </w:style>
  <w:style w:type="paragraph" w:customStyle="1" w:styleId="328">
    <w:name w:val="Char Char Char Char Char Char1 Char7"/>
    <w:basedOn w:val="1"/>
    <w:qFormat/>
    <w:uiPriority w:val="0"/>
    <w:pPr>
      <w:spacing w:after="160" w:line="240" w:lineRule="exact"/>
    </w:pPr>
    <w:rPr>
      <w:rFonts w:ascii="宋体" w:hAnsi="宋体" w:cs="宋体"/>
      <w:sz w:val="21"/>
      <w:szCs w:val="24"/>
    </w:rPr>
  </w:style>
  <w:style w:type="paragraph" w:customStyle="1" w:styleId="329">
    <w:name w:val="xl82"/>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30">
    <w:name w:val="CM35"/>
    <w:basedOn w:val="57"/>
    <w:next w:val="57"/>
    <w:qFormat/>
    <w:uiPriority w:val="0"/>
    <w:pPr>
      <w:spacing w:line="400" w:lineRule="atLeast"/>
    </w:pPr>
    <w:rPr>
      <w:rFonts w:cs="Times New Roman"/>
      <w:color w:val="auto"/>
    </w:rPr>
  </w:style>
  <w:style w:type="paragraph" w:customStyle="1" w:styleId="331">
    <w:name w:val="CM90"/>
    <w:basedOn w:val="57"/>
    <w:next w:val="57"/>
    <w:qFormat/>
    <w:uiPriority w:val="0"/>
    <w:rPr>
      <w:rFonts w:cs="Times New Roman"/>
      <w:color w:val="auto"/>
    </w:rPr>
  </w:style>
  <w:style w:type="paragraph" w:customStyle="1" w:styleId="332">
    <w:name w:val="font5"/>
    <w:basedOn w:val="1"/>
    <w:qFormat/>
    <w:uiPriority w:val="0"/>
    <w:pPr>
      <w:spacing w:before="100" w:beforeAutospacing="1" w:after="100" w:afterAutospacing="1"/>
    </w:pPr>
    <w:rPr>
      <w:rFonts w:hint="eastAsia" w:ascii="宋体" w:hAnsi="宋体" w:cs="宋体"/>
      <w:sz w:val="18"/>
      <w:szCs w:val="18"/>
    </w:rPr>
  </w:style>
  <w:style w:type="paragraph" w:customStyle="1" w:styleId="333">
    <w:name w:val="CM72"/>
    <w:basedOn w:val="57"/>
    <w:next w:val="57"/>
    <w:qFormat/>
    <w:uiPriority w:val="0"/>
    <w:rPr>
      <w:rFonts w:cs="Times New Roman"/>
      <w:color w:val="auto"/>
    </w:rPr>
  </w:style>
  <w:style w:type="paragraph" w:customStyle="1" w:styleId="334">
    <w:name w:val="CM56"/>
    <w:basedOn w:val="57"/>
    <w:next w:val="57"/>
    <w:qFormat/>
    <w:uiPriority w:val="0"/>
    <w:rPr>
      <w:rFonts w:cs="Times New Roman"/>
      <w:color w:val="auto"/>
    </w:rPr>
  </w:style>
  <w:style w:type="paragraph" w:customStyle="1" w:styleId="335">
    <w:name w:val="CM23"/>
    <w:basedOn w:val="57"/>
    <w:next w:val="57"/>
    <w:qFormat/>
    <w:uiPriority w:val="0"/>
    <w:pPr>
      <w:spacing w:line="398" w:lineRule="atLeast"/>
    </w:pPr>
    <w:rPr>
      <w:rFonts w:cs="Times New Roman"/>
      <w:color w:val="auto"/>
    </w:rPr>
  </w:style>
  <w:style w:type="paragraph" w:customStyle="1" w:styleId="336">
    <w:name w:val="p19"/>
    <w:basedOn w:val="1"/>
    <w:qFormat/>
    <w:uiPriority w:val="0"/>
    <w:rPr>
      <w:rFonts w:ascii="宋体" w:hAnsi="宋体" w:cs="宋体"/>
      <w:sz w:val="21"/>
      <w:szCs w:val="21"/>
    </w:rPr>
  </w:style>
  <w:style w:type="paragraph" w:customStyle="1" w:styleId="337">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szCs w:val="24"/>
    </w:rPr>
  </w:style>
  <w:style w:type="paragraph" w:customStyle="1" w:styleId="338">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339">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szCs w:val="24"/>
    </w:rPr>
  </w:style>
  <w:style w:type="paragraph" w:customStyle="1" w:styleId="34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341">
    <w:name w:val="CM97"/>
    <w:basedOn w:val="57"/>
    <w:next w:val="57"/>
    <w:qFormat/>
    <w:uiPriority w:val="0"/>
    <w:pPr>
      <w:spacing w:after="373"/>
    </w:pPr>
    <w:rPr>
      <w:rFonts w:cs="Times New Roman"/>
      <w:color w:val="auto"/>
    </w:rPr>
  </w:style>
  <w:style w:type="paragraph" w:customStyle="1" w:styleId="342">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343">
    <w:name w:val="xl6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44">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345">
    <w:name w:val="样式 标题 3 + (中文) 黑体 小四 非加粗 段前: 7.8 磅 段后: 0 磅 行距: 固定值 20 磅"/>
    <w:basedOn w:val="4"/>
    <w:qFormat/>
    <w:uiPriority w:val="0"/>
    <w:pPr>
      <w:widowControl/>
      <w:spacing w:before="0" w:after="0" w:line="400" w:lineRule="exact"/>
      <w:jc w:val="left"/>
    </w:pPr>
    <w:rPr>
      <w:rFonts w:ascii="Times New Roman" w:hAnsi="Times New Roman" w:eastAsia="黑体" w:cs="宋体"/>
      <w:b w:val="0"/>
      <w:bCs w:val="0"/>
      <w:color w:val="auto"/>
      <w:kern w:val="0"/>
      <w:sz w:val="24"/>
      <w:szCs w:val="20"/>
    </w:rPr>
  </w:style>
  <w:style w:type="paragraph" w:customStyle="1" w:styleId="346">
    <w:name w:val="CM62"/>
    <w:basedOn w:val="57"/>
    <w:next w:val="57"/>
    <w:qFormat/>
    <w:uiPriority w:val="0"/>
    <w:pPr>
      <w:spacing w:line="400" w:lineRule="atLeast"/>
    </w:pPr>
    <w:rPr>
      <w:rFonts w:cs="Times New Roman"/>
      <w:color w:val="auto"/>
    </w:rPr>
  </w:style>
  <w:style w:type="paragraph" w:customStyle="1" w:styleId="347">
    <w:name w:val="xl59"/>
    <w:basedOn w:val="1"/>
    <w:qFormat/>
    <w:uiPriority w:val="0"/>
    <w:pPr>
      <w:spacing w:before="100" w:beforeAutospacing="1" w:after="100" w:afterAutospacing="1"/>
      <w:jc w:val="center"/>
      <w:textAlignment w:val="center"/>
    </w:pPr>
    <w:rPr>
      <w:rFonts w:ascii="黑体" w:hAnsi="宋体" w:eastAsia="黑体" w:cs="宋体"/>
      <w:sz w:val="36"/>
      <w:szCs w:val="36"/>
    </w:rPr>
  </w:style>
  <w:style w:type="paragraph" w:customStyle="1" w:styleId="348">
    <w:name w:val="CM80"/>
    <w:basedOn w:val="57"/>
    <w:next w:val="57"/>
    <w:qFormat/>
    <w:uiPriority w:val="0"/>
    <w:pPr>
      <w:spacing w:line="440" w:lineRule="atLeast"/>
    </w:pPr>
    <w:rPr>
      <w:rFonts w:cs="Times New Roman"/>
      <w:color w:val="auto"/>
    </w:rPr>
  </w:style>
  <w:style w:type="paragraph" w:customStyle="1" w:styleId="349">
    <w:name w:val="xl57"/>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textAlignment w:val="center"/>
    </w:pPr>
    <w:rPr>
      <w:rFonts w:ascii="宋体" w:hAnsi="宋体" w:cs="宋体"/>
      <w:sz w:val="24"/>
      <w:szCs w:val="24"/>
    </w:rPr>
  </w:style>
  <w:style w:type="paragraph" w:customStyle="1" w:styleId="350">
    <w:name w:val="CM99"/>
    <w:basedOn w:val="57"/>
    <w:next w:val="57"/>
    <w:qFormat/>
    <w:uiPriority w:val="0"/>
    <w:pPr>
      <w:spacing w:after="443"/>
    </w:pPr>
    <w:rPr>
      <w:rFonts w:cs="Times New Roman"/>
      <w:color w:val="auto"/>
    </w:rPr>
  </w:style>
  <w:style w:type="paragraph" w:customStyle="1" w:styleId="351">
    <w:name w:val="CM18"/>
    <w:basedOn w:val="57"/>
    <w:next w:val="57"/>
    <w:qFormat/>
    <w:uiPriority w:val="0"/>
    <w:pPr>
      <w:spacing w:line="313" w:lineRule="atLeast"/>
    </w:pPr>
    <w:rPr>
      <w:rFonts w:cs="Times New Roman"/>
      <w:color w:val="auto"/>
    </w:rPr>
  </w:style>
  <w:style w:type="paragraph" w:customStyle="1" w:styleId="352">
    <w:name w:val="CM57"/>
    <w:basedOn w:val="57"/>
    <w:next w:val="57"/>
    <w:qFormat/>
    <w:uiPriority w:val="0"/>
    <w:pPr>
      <w:spacing w:line="400" w:lineRule="atLeast"/>
    </w:pPr>
    <w:rPr>
      <w:rFonts w:cs="Times New Roman"/>
      <w:color w:val="auto"/>
    </w:rPr>
  </w:style>
  <w:style w:type="paragraph" w:customStyle="1" w:styleId="353">
    <w:name w:val="font10"/>
    <w:basedOn w:val="1"/>
    <w:qFormat/>
    <w:uiPriority w:val="0"/>
    <w:pPr>
      <w:spacing w:before="100" w:beforeAutospacing="1" w:after="100" w:afterAutospacing="1"/>
    </w:pPr>
    <w:rPr>
      <w:rFonts w:ascii="宋体" w:hAnsi="宋体" w:cs="宋体"/>
    </w:rPr>
  </w:style>
  <w:style w:type="paragraph" w:customStyle="1" w:styleId="354">
    <w:name w:val="CM28"/>
    <w:basedOn w:val="57"/>
    <w:next w:val="57"/>
    <w:qFormat/>
    <w:uiPriority w:val="0"/>
    <w:rPr>
      <w:rFonts w:cs="Times New Roman"/>
      <w:color w:val="auto"/>
    </w:rPr>
  </w:style>
  <w:style w:type="paragraph" w:customStyle="1" w:styleId="355">
    <w:name w:val="msolistparagraph"/>
    <w:basedOn w:val="1"/>
    <w:qFormat/>
    <w:uiPriority w:val="0"/>
    <w:pPr>
      <w:ind w:firstLine="420" w:firstLineChars="200"/>
    </w:pPr>
    <w:rPr>
      <w:rFonts w:ascii="Calibri" w:hAnsi="Calibri" w:cs="宋体"/>
      <w:sz w:val="21"/>
      <w:szCs w:val="22"/>
    </w:rPr>
  </w:style>
  <w:style w:type="paragraph" w:customStyle="1" w:styleId="356">
    <w:name w:val="CM36"/>
    <w:basedOn w:val="57"/>
    <w:next w:val="57"/>
    <w:qFormat/>
    <w:uiPriority w:val="0"/>
    <w:pPr>
      <w:spacing w:line="400" w:lineRule="atLeast"/>
    </w:pPr>
    <w:rPr>
      <w:rFonts w:cs="Times New Roman"/>
      <w:color w:val="auto"/>
    </w:rPr>
  </w:style>
  <w:style w:type="paragraph" w:customStyle="1" w:styleId="357">
    <w:name w:val="CM93"/>
    <w:basedOn w:val="57"/>
    <w:next w:val="57"/>
    <w:qFormat/>
    <w:uiPriority w:val="0"/>
    <w:pPr>
      <w:spacing w:after="628"/>
    </w:pPr>
    <w:rPr>
      <w:rFonts w:cs="Times New Roman"/>
      <w:color w:val="auto"/>
    </w:rPr>
  </w:style>
  <w:style w:type="paragraph" w:customStyle="1" w:styleId="358">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59">
    <w:name w:val="CM81"/>
    <w:basedOn w:val="57"/>
    <w:next w:val="57"/>
    <w:qFormat/>
    <w:uiPriority w:val="0"/>
    <w:pPr>
      <w:spacing w:line="440" w:lineRule="atLeast"/>
    </w:pPr>
    <w:rPr>
      <w:rFonts w:cs="Times New Roman"/>
      <w:color w:val="auto"/>
    </w:rPr>
  </w:style>
  <w:style w:type="paragraph" w:customStyle="1" w:styleId="360">
    <w:name w:val="xl54"/>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textAlignment w:val="center"/>
    </w:pPr>
    <w:rPr>
      <w:rFonts w:ascii="宋体" w:hAnsi="宋体" w:cs="宋体"/>
      <w:sz w:val="24"/>
      <w:szCs w:val="24"/>
    </w:rPr>
  </w:style>
  <w:style w:type="paragraph" w:customStyle="1" w:styleId="361">
    <w:name w:val="xl23"/>
    <w:basedOn w:val="1"/>
    <w:qFormat/>
    <w:uiPriority w:val="0"/>
    <w:pPr>
      <w:shd w:val="clear" w:color="auto" w:fill="FFFFFF"/>
      <w:spacing w:before="100" w:beforeAutospacing="1" w:after="100" w:afterAutospacing="1"/>
      <w:jc w:val="center"/>
    </w:pPr>
    <w:rPr>
      <w:rFonts w:ascii="黑体" w:hAnsi="黑体" w:eastAsia="黑体" w:cs="宋体"/>
      <w:b/>
      <w:bCs/>
      <w:color w:val="000000"/>
      <w:sz w:val="36"/>
      <w:szCs w:val="36"/>
    </w:rPr>
  </w:style>
  <w:style w:type="paragraph" w:customStyle="1" w:styleId="362">
    <w:name w:val="3"/>
    <w:next w:val="1"/>
    <w:qFormat/>
    <w:uiPriority w:val="0"/>
    <w:rPr>
      <w:rFonts w:ascii="Times New Roman" w:hAnsi="Times New Roman" w:eastAsia="宋体" w:cs="Times New Roman"/>
      <w:lang w:val="en-US" w:eastAsia="zh-CN" w:bidi="ar-SA"/>
    </w:rPr>
  </w:style>
  <w:style w:type="paragraph" w:customStyle="1" w:styleId="363">
    <w:name w:val="CM77"/>
    <w:basedOn w:val="57"/>
    <w:next w:val="57"/>
    <w:qFormat/>
    <w:uiPriority w:val="0"/>
    <w:pPr>
      <w:spacing w:line="400" w:lineRule="atLeast"/>
    </w:pPr>
    <w:rPr>
      <w:rFonts w:cs="Times New Roman"/>
      <w:color w:val="auto"/>
    </w:rPr>
  </w:style>
  <w:style w:type="paragraph" w:customStyle="1" w:styleId="364">
    <w:name w:val="CM2"/>
    <w:basedOn w:val="57"/>
    <w:next w:val="57"/>
    <w:qFormat/>
    <w:uiPriority w:val="0"/>
    <w:pPr>
      <w:spacing w:line="500" w:lineRule="atLeast"/>
    </w:pPr>
    <w:rPr>
      <w:rFonts w:cs="Times New Roman"/>
      <w:color w:val="auto"/>
    </w:rPr>
  </w:style>
  <w:style w:type="paragraph" w:customStyle="1" w:styleId="365">
    <w:name w:val="CM50"/>
    <w:basedOn w:val="57"/>
    <w:next w:val="57"/>
    <w:qFormat/>
    <w:uiPriority w:val="0"/>
    <w:pPr>
      <w:spacing w:line="1020" w:lineRule="atLeast"/>
    </w:pPr>
    <w:rPr>
      <w:rFonts w:cs="Times New Roman"/>
      <w:color w:val="auto"/>
    </w:rPr>
  </w:style>
  <w:style w:type="paragraph" w:customStyle="1" w:styleId="366">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4"/>
      <w:szCs w:val="24"/>
    </w:rPr>
  </w:style>
  <w:style w:type="paragraph" w:customStyle="1" w:styleId="367">
    <w:name w:val="CM31"/>
    <w:basedOn w:val="57"/>
    <w:next w:val="57"/>
    <w:qFormat/>
    <w:uiPriority w:val="0"/>
    <w:pPr>
      <w:spacing w:line="400" w:lineRule="atLeast"/>
    </w:pPr>
    <w:rPr>
      <w:rFonts w:cs="Times New Roman"/>
      <w:color w:val="auto"/>
    </w:rPr>
  </w:style>
  <w:style w:type="paragraph" w:customStyle="1" w:styleId="368">
    <w:name w:val="CM20"/>
    <w:basedOn w:val="57"/>
    <w:next w:val="57"/>
    <w:qFormat/>
    <w:uiPriority w:val="0"/>
    <w:pPr>
      <w:spacing w:line="400" w:lineRule="atLeast"/>
    </w:pPr>
    <w:rPr>
      <w:rFonts w:cs="Times New Roman"/>
      <w:color w:val="auto"/>
    </w:rPr>
  </w:style>
  <w:style w:type="paragraph" w:customStyle="1" w:styleId="369">
    <w:name w:val="CM101"/>
    <w:basedOn w:val="57"/>
    <w:next w:val="57"/>
    <w:qFormat/>
    <w:uiPriority w:val="0"/>
    <w:pPr>
      <w:spacing w:after="800"/>
    </w:pPr>
    <w:rPr>
      <w:rFonts w:cs="Times New Roman"/>
      <w:color w:val="auto"/>
    </w:rPr>
  </w:style>
  <w:style w:type="paragraph" w:customStyle="1" w:styleId="370">
    <w:name w:val="CM91"/>
    <w:basedOn w:val="57"/>
    <w:next w:val="57"/>
    <w:qFormat/>
    <w:uiPriority w:val="0"/>
    <w:pPr>
      <w:spacing w:after="160"/>
    </w:pPr>
    <w:rPr>
      <w:rFonts w:cs="Times New Roman"/>
      <w:color w:val="auto"/>
    </w:rPr>
  </w:style>
  <w:style w:type="paragraph" w:customStyle="1" w:styleId="371">
    <w:name w:val="CM6"/>
    <w:basedOn w:val="57"/>
    <w:next w:val="57"/>
    <w:qFormat/>
    <w:uiPriority w:val="0"/>
    <w:pPr>
      <w:spacing w:line="318" w:lineRule="atLeast"/>
    </w:pPr>
    <w:rPr>
      <w:rFonts w:cs="Times New Roman"/>
      <w:color w:val="auto"/>
    </w:rPr>
  </w:style>
  <w:style w:type="paragraph" w:customStyle="1" w:styleId="372">
    <w:name w:val="CM33"/>
    <w:basedOn w:val="57"/>
    <w:next w:val="57"/>
    <w:qFormat/>
    <w:uiPriority w:val="0"/>
    <w:rPr>
      <w:rFonts w:cs="Times New Roman"/>
      <w:color w:val="auto"/>
    </w:rPr>
  </w:style>
  <w:style w:type="paragraph" w:customStyle="1" w:styleId="373">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8"/>
      <w:szCs w:val="28"/>
    </w:rPr>
  </w:style>
  <w:style w:type="paragraph" w:customStyle="1" w:styleId="374">
    <w:name w:val="CM1"/>
    <w:basedOn w:val="57"/>
    <w:next w:val="57"/>
    <w:qFormat/>
    <w:uiPriority w:val="0"/>
    <w:rPr>
      <w:rFonts w:cs="Times New Roman"/>
      <w:color w:val="auto"/>
    </w:rPr>
  </w:style>
  <w:style w:type="paragraph" w:customStyle="1" w:styleId="375">
    <w:name w:val="CM102"/>
    <w:basedOn w:val="57"/>
    <w:next w:val="57"/>
    <w:qFormat/>
    <w:uiPriority w:val="0"/>
    <w:pPr>
      <w:spacing w:after="878"/>
    </w:pPr>
    <w:rPr>
      <w:rFonts w:cs="Times New Roman"/>
      <w:color w:val="auto"/>
    </w:rPr>
  </w:style>
  <w:style w:type="paragraph" w:customStyle="1" w:styleId="376">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377">
    <w:name w:val="CM53"/>
    <w:basedOn w:val="57"/>
    <w:next w:val="57"/>
    <w:qFormat/>
    <w:uiPriority w:val="0"/>
    <w:pPr>
      <w:spacing w:line="400" w:lineRule="atLeast"/>
    </w:pPr>
    <w:rPr>
      <w:rFonts w:cs="Times New Roman"/>
      <w:color w:val="auto"/>
    </w:rPr>
  </w:style>
  <w:style w:type="paragraph" w:customStyle="1" w:styleId="378">
    <w:name w:val="xl60"/>
    <w:basedOn w:val="1"/>
    <w:qFormat/>
    <w:uiPriority w:val="0"/>
    <w:pPr>
      <w:pBdr>
        <w:bottom w:val="single" w:color="auto" w:sz="4" w:space="0"/>
      </w:pBdr>
      <w:spacing w:before="100" w:beforeAutospacing="1" w:after="100" w:afterAutospacing="1"/>
      <w:textAlignment w:val="center"/>
    </w:pPr>
    <w:rPr>
      <w:rFonts w:ascii="宋体" w:hAnsi="宋体" w:cs="宋体"/>
      <w:sz w:val="24"/>
      <w:szCs w:val="24"/>
    </w:rPr>
  </w:style>
  <w:style w:type="paragraph" w:customStyle="1" w:styleId="379">
    <w:name w:val="pa-3"/>
    <w:basedOn w:val="1"/>
    <w:qFormat/>
    <w:uiPriority w:val="99"/>
    <w:pPr>
      <w:spacing w:line="360" w:lineRule="atLeast"/>
      <w:ind w:firstLine="560"/>
    </w:pPr>
    <w:rPr>
      <w:rFonts w:ascii="宋体" w:hAnsi="宋体" w:cs="宋体"/>
      <w:sz w:val="24"/>
      <w:szCs w:val="24"/>
    </w:rPr>
  </w:style>
  <w:style w:type="paragraph" w:customStyle="1" w:styleId="380">
    <w:name w:val="CM104"/>
    <w:basedOn w:val="57"/>
    <w:next w:val="57"/>
    <w:qFormat/>
    <w:uiPriority w:val="0"/>
    <w:pPr>
      <w:spacing w:after="1318"/>
    </w:pPr>
    <w:rPr>
      <w:rFonts w:cs="Times New Roman"/>
      <w:color w:val="auto"/>
    </w:rPr>
  </w:style>
  <w:style w:type="paragraph" w:customStyle="1" w:styleId="381">
    <w:name w:val="CM15"/>
    <w:basedOn w:val="57"/>
    <w:next w:val="57"/>
    <w:qFormat/>
    <w:uiPriority w:val="0"/>
    <w:pPr>
      <w:spacing w:line="313" w:lineRule="atLeast"/>
    </w:pPr>
    <w:rPr>
      <w:rFonts w:cs="Times New Roman"/>
      <w:color w:val="auto"/>
    </w:rPr>
  </w:style>
  <w:style w:type="paragraph" w:customStyle="1" w:styleId="382">
    <w:name w:val="style3"/>
    <w:basedOn w:val="1"/>
    <w:qFormat/>
    <w:uiPriority w:val="0"/>
    <w:pPr>
      <w:spacing w:before="100" w:beforeAutospacing="1" w:after="100" w:afterAutospacing="1"/>
    </w:pPr>
    <w:rPr>
      <w:rFonts w:ascii="宋体" w:hAnsi="宋体"/>
      <w:sz w:val="21"/>
      <w:szCs w:val="21"/>
    </w:rPr>
  </w:style>
  <w:style w:type="paragraph" w:customStyle="1" w:styleId="383">
    <w:name w:val="CM89"/>
    <w:basedOn w:val="57"/>
    <w:next w:val="57"/>
    <w:qFormat/>
    <w:uiPriority w:val="0"/>
    <w:pPr>
      <w:spacing w:line="440" w:lineRule="atLeast"/>
    </w:pPr>
    <w:rPr>
      <w:rFonts w:cs="Times New Roman"/>
      <w:color w:val="auto"/>
    </w:rPr>
  </w:style>
  <w:style w:type="paragraph" w:customStyle="1" w:styleId="384">
    <w:name w:val="xl81"/>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85">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86">
    <w:name w:val="空半行"/>
    <w:basedOn w:val="1"/>
    <w:qFormat/>
    <w:uiPriority w:val="0"/>
    <w:pPr>
      <w:adjustRightInd w:val="0"/>
      <w:spacing w:line="120" w:lineRule="exact"/>
      <w:textAlignment w:val="baseline"/>
    </w:pPr>
    <w:rPr>
      <w:rFonts w:ascii="宋体" w:hAnsi="宋体" w:cs="宋体"/>
      <w:color w:val="FFFFFF"/>
      <w:sz w:val="30"/>
    </w:rPr>
  </w:style>
  <w:style w:type="paragraph" w:customStyle="1" w:styleId="387">
    <w:name w:val="p15"/>
    <w:basedOn w:val="1"/>
    <w:qFormat/>
    <w:uiPriority w:val="0"/>
    <w:pPr>
      <w:spacing w:line="500" w:lineRule="atLeast"/>
      <w:ind w:firstLine="567"/>
    </w:pPr>
    <w:rPr>
      <w:rFonts w:ascii="宋体" w:hAnsi="宋体" w:cs="宋体"/>
      <w:sz w:val="28"/>
      <w:szCs w:val="28"/>
    </w:rPr>
  </w:style>
  <w:style w:type="paragraph" w:customStyle="1" w:styleId="388">
    <w:name w:val="_Style 8"/>
    <w:basedOn w:val="1"/>
    <w:qFormat/>
    <w:uiPriority w:val="0"/>
    <w:rPr>
      <w:rFonts w:ascii="宋体" w:hAnsi="宋体" w:cs="宋体"/>
    </w:rPr>
  </w:style>
  <w:style w:type="paragraph" w:customStyle="1" w:styleId="389">
    <w:name w:val="xl50"/>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textAlignment w:val="center"/>
    </w:pPr>
    <w:rPr>
      <w:rFonts w:ascii="宋体" w:hAnsi="宋体" w:cs="宋体"/>
      <w:sz w:val="18"/>
      <w:szCs w:val="18"/>
    </w:rPr>
  </w:style>
  <w:style w:type="paragraph" w:customStyle="1" w:styleId="390">
    <w:name w:val="xl53"/>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right"/>
      <w:textAlignment w:val="center"/>
    </w:pPr>
    <w:rPr>
      <w:rFonts w:ascii="宋体" w:hAnsi="宋体" w:cs="宋体"/>
      <w:sz w:val="18"/>
      <w:szCs w:val="18"/>
    </w:rPr>
  </w:style>
  <w:style w:type="paragraph" w:customStyle="1" w:styleId="39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392">
    <w:name w:val="CM49"/>
    <w:basedOn w:val="57"/>
    <w:next w:val="57"/>
    <w:qFormat/>
    <w:uiPriority w:val="0"/>
    <w:pPr>
      <w:spacing w:line="440" w:lineRule="atLeast"/>
    </w:pPr>
    <w:rPr>
      <w:rFonts w:cs="Times New Roman"/>
      <w:color w:val="auto"/>
    </w:rPr>
  </w:style>
  <w:style w:type="paragraph" w:customStyle="1" w:styleId="393">
    <w:name w:val="CM4"/>
    <w:basedOn w:val="57"/>
    <w:next w:val="57"/>
    <w:qFormat/>
    <w:uiPriority w:val="0"/>
    <w:rPr>
      <w:rFonts w:cs="Times New Roman"/>
      <w:color w:val="auto"/>
    </w:rPr>
  </w:style>
  <w:style w:type="paragraph" w:customStyle="1" w:styleId="394">
    <w:name w:val="CM24"/>
    <w:basedOn w:val="57"/>
    <w:next w:val="57"/>
    <w:qFormat/>
    <w:uiPriority w:val="0"/>
    <w:pPr>
      <w:spacing w:line="440" w:lineRule="atLeast"/>
    </w:pPr>
    <w:rPr>
      <w:rFonts w:cs="Times New Roman"/>
      <w:color w:val="auto"/>
    </w:rPr>
  </w:style>
  <w:style w:type="paragraph" w:customStyle="1" w:styleId="395">
    <w:name w:val="CM48"/>
    <w:basedOn w:val="57"/>
    <w:next w:val="57"/>
    <w:qFormat/>
    <w:uiPriority w:val="0"/>
    <w:pPr>
      <w:spacing w:line="540" w:lineRule="atLeast"/>
    </w:pPr>
    <w:rPr>
      <w:rFonts w:cs="Times New Roman"/>
      <w:color w:val="auto"/>
    </w:rPr>
  </w:style>
  <w:style w:type="character" w:customStyle="1" w:styleId="396">
    <w:name w:val="明显强调2"/>
    <w:qFormat/>
    <w:uiPriority w:val="0"/>
    <w:rPr>
      <w:b/>
      <w:bCs/>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41"/>
    <customShpInfo spid="_x0000_s1044"/>
    <customShpInfo spid="_x0000_s1045"/>
    <customShpInfo spid="_x0000_s1047"/>
    <customShpInfo spid="_x0000_s1050"/>
    <customShpInfo spid="_x0000_s1051"/>
    <customShpInfo spid="_x0000_s103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BFC81A-2341-4EB6-8E46-47595831B9DE}">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24</Pages>
  <Words>2733</Words>
  <Characters>15583</Characters>
  <Lines>129</Lines>
  <Paragraphs>36</Paragraphs>
  <TotalTime>144</TotalTime>
  <ScaleCrop>false</ScaleCrop>
  <LinksUpToDate>false</LinksUpToDate>
  <CharactersWithSpaces>18280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2020-04-30T01:49:00Z</dcterms:created>
  <dc:creator>微软用户</dc:creator>
  <cp:lastModifiedBy>闲逛拖鞋</cp:lastModifiedBy>
  <cp:lastPrinted>2020-05-06T02:39:00Z</cp:lastPrinted>
  <dcterms:modified xsi:type="dcterms:W3CDTF">2020-05-08T06:07:44Z</dcterms:modified>
  <dc:title>遂昌县职业中等专业学校实习培训楼工程</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